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6F4D" w14:textId="6F34A05E" w:rsidR="001C4E63" w:rsidRPr="00895FB7" w:rsidRDefault="00C43342" w:rsidP="00895FB7">
      <w:pPr>
        <w:ind w:leftChars="118" w:left="283"/>
        <w:rPr>
          <w:rFonts w:ascii="Times New Roman" w:hAnsi="Times New Roman"/>
          <w:sz w:val="22"/>
        </w:rPr>
        <w:sectPr w:rsidR="001C4E63" w:rsidRPr="00895FB7" w:rsidSect="009B782D">
          <w:headerReference w:type="even" r:id="rId7"/>
          <w:headerReference w:type="default" r:id="rId8"/>
          <w:footerReference w:type="even" r:id="rId9"/>
          <w:footerReference w:type="default" r:id="rId10"/>
          <w:headerReference w:type="first" r:id="rId11"/>
          <w:pgSz w:w="11906" w:h="16838"/>
          <w:pgMar w:top="1985" w:right="2098" w:bottom="1701" w:left="2098" w:header="851" w:footer="992" w:gutter="0"/>
          <w:cols w:space="425"/>
          <w:titlePg/>
          <w:docGrid w:type="lines" w:linePitch="400"/>
        </w:sectPr>
      </w:pPr>
      <w:r w:rsidRPr="009F3E66">
        <w:rPr>
          <w:rFonts w:ascii="Times New Roman" w:hAnsi="Times New Roman"/>
          <w:kern w:val="0"/>
          <w:sz w:val="32"/>
          <w:szCs w:val="34"/>
        </w:rPr>
        <w:t>IIAI</w:t>
      </w:r>
      <w:r w:rsidR="003E146E" w:rsidRPr="009F3E66">
        <w:rPr>
          <w:rFonts w:ascii="Times New Roman" w:hAnsi="Times New Roman"/>
          <w:kern w:val="0"/>
          <w:sz w:val="32"/>
          <w:szCs w:val="34"/>
        </w:rPr>
        <w:t xml:space="preserve"> </w:t>
      </w:r>
      <w:r w:rsidR="00C6765C">
        <w:rPr>
          <w:rFonts w:ascii="Times New Roman" w:hAnsi="Times New Roman"/>
          <w:kern w:val="0"/>
          <w:sz w:val="32"/>
          <w:szCs w:val="34"/>
        </w:rPr>
        <w:t>Open Conference Publication Series</w:t>
      </w:r>
      <w:r w:rsidR="003E146E" w:rsidRPr="009F3E66">
        <w:rPr>
          <w:rFonts w:ascii="Times New Roman" w:hAnsi="Times New Roman"/>
          <w:kern w:val="0"/>
          <w:sz w:val="32"/>
          <w:szCs w:val="34"/>
        </w:rPr>
        <w:t xml:space="preserve"> </w:t>
      </w:r>
      <w:r w:rsidR="00895FB7">
        <w:rPr>
          <w:rFonts w:ascii="Times New Roman" w:hAnsi="Times New Roman"/>
          <w:kern w:val="0"/>
          <w:sz w:val="32"/>
          <w:szCs w:val="34"/>
        </w:rPr>
        <w:t xml:space="preserve">MS </w:t>
      </w:r>
      <w:r w:rsidR="003E146E" w:rsidRPr="009F3E66">
        <w:rPr>
          <w:rFonts w:ascii="Times New Roman" w:hAnsi="Times New Roman"/>
          <w:kern w:val="0"/>
          <w:sz w:val="32"/>
          <w:szCs w:val="34"/>
        </w:rPr>
        <w:t>Word Template</w:t>
      </w:r>
      <w:r w:rsidR="00895FB7">
        <w:rPr>
          <w:rFonts w:ascii="Times New Roman" w:hAnsi="Times New Roman"/>
          <w:kern w:val="0"/>
          <w:sz w:val="32"/>
          <w:szCs w:val="34"/>
        </w:rPr>
        <w:t xml:space="preserve"> - Subtitle(option) -</w:t>
      </w:r>
      <w:r w:rsidR="00895FB7">
        <w:rPr>
          <w:rFonts w:ascii="Times New Roman" w:hAnsi="Times New Roman" w:hint="eastAsia"/>
          <w:sz w:val="22"/>
        </w:rPr>
        <w:t xml:space="preserve"> </w:t>
      </w:r>
      <w:r w:rsidR="00895FB7" w:rsidRPr="00895FB7">
        <w:rPr>
          <w:rFonts w:ascii="Times New Roman" w:hAnsi="Times New Roman" w:hint="eastAsia"/>
          <w:i/>
          <w:iCs/>
          <w:kern w:val="0"/>
          <w:sz w:val="29"/>
          <w:szCs w:val="29"/>
        </w:rPr>
        <w:t>(</w:t>
      </w:r>
      <w:r w:rsidR="00895FB7" w:rsidRPr="00895FB7">
        <w:rPr>
          <w:rFonts w:ascii="Times New Roman" w:hAnsi="Times New Roman"/>
          <w:i/>
          <w:iCs/>
          <w:kern w:val="0"/>
          <w:sz w:val="29"/>
          <w:szCs w:val="29"/>
        </w:rPr>
        <w:t>Title font size is 14.5.)</w:t>
      </w:r>
      <w:r w:rsidR="00895FB7">
        <w:rPr>
          <w:rFonts w:ascii="Times New Roman" w:hAnsi="Times New Roman"/>
          <w:kern w:val="0"/>
          <w:sz w:val="29"/>
          <w:szCs w:val="29"/>
        </w:rPr>
        <w:t xml:space="preserve"> </w:t>
      </w:r>
    </w:p>
    <w:p w14:paraId="4025FA63" w14:textId="77777777" w:rsidR="0059535A" w:rsidRPr="009F3E66" w:rsidRDefault="0059535A" w:rsidP="009006CB">
      <w:pPr>
        <w:widowControl/>
        <w:autoSpaceDE w:val="0"/>
        <w:autoSpaceDN w:val="0"/>
        <w:adjustRightInd w:val="0"/>
        <w:spacing w:line="260" w:lineRule="exact"/>
        <w:ind w:leftChars="177" w:left="425"/>
        <w:jc w:val="left"/>
        <w:rPr>
          <w:rFonts w:ascii="Times New Roman" w:hAnsi="Times New Roman"/>
          <w:kern w:val="0"/>
          <w:szCs w:val="29"/>
        </w:rPr>
      </w:pPr>
    </w:p>
    <w:p w14:paraId="5B3D218B" w14:textId="77777777" w:rsidR="009006CB" w:rsidRPr="009F3E66" w:rsidRDefault="009006CB" w:rsidP="009006CB">
      <w:pPr>
        <w:widowControl/>
        <w:autoSpaceDE w:val="0"/>
        <w:autoSpaceDN w:val="0"/>
        <w:adjustRightInd w:val="0"/>
        <w:spacing w:line="260" w:lineRule="exact"/>
        <w:ind w:leftChars="177" w:left="425"/>
        <w:jc w:val="left"/>
        <w:rPr>
          <w:rFonts w:ascii="Times New Roman" w:hAnsi="Times New Roman"/>
          <w:kern w:val="0"/>
          <w:szCs w:val="29"/>
        </w:rPr>
      </w:pPr>
    </w:p>
    <w:p w14:paraId="06033562" w14:textId="4B4A114F" w:rsidR="00002A0B" w:rsidRPr="009F3E66" w:rsidRDefault="00C6765C" w:rsidP="003C48D3">
      <w:pPr>
        <w:widowControl/>
        <w:autoSpaceDE w:val="0"/>
        <w:autoSpaceDN w:val="0"/>
        <w:adjustRightInd w:val="0"/>
        <w:ind w:leftChars="200" w:left="480"/>
        <w:jc w:val="left"/>
        <w:rPr>
          <w:rFonts w:ascii="Times New Roman" w:hAnsi="Times New Roman"/>
          <w:kern w:val="0"/>
          <w:sz w:val="28"/>
          <w:szCs w:val="28"/>
        </w:rPr>
      </w:pPr>
      <w:r>
        <w:rPr>
          <w:rFonts w:ascii="Times New Roman" w:hAnsi="Times New Roman"/>
          <w:kern w:val="0"/>
          <w:sz w:val="28"/>
          <w:szCs w:val="28"/>
        </w:rPr>
        <w:t>Author 1</w:t>
      </w:r>
      <w:r w:rsidR="005233EC" w:rsidRPr="009F3E66">
        <w:rPr>
          <w:rFonts w:ascii="Times New Roman" w:hAnsi="Times New Roman"/>
          <w:kern w:val="0"/>
          <w:sz w:val="28"/>
          <w:szCs w:val="28"/>
        </w:rPr>
        <w:t xml:space="preserve"> </w:t>
      </w:r>
      <w:r w:rsidR="005233EC" w:rsidRPr="009F3E66">
        <w:rPr>
          <w:rStyle w:val="ac"/>
          <w:rFonts w:ascii="Times New Roman" w:hAnsi="Times New Roman"/>
          <w:kern w:val="0"/>
          <w:sz w:val="28"/>
          <w:szCs w:val="28"/>
        </w:rPr>
        <w:footnoteReference w:id="1"/>
      </w:r>
      <w:r w:rsidR="005233EC" w:rsidRPr="009F3E66">
        <w:rPr>
          <w:rFonts w:ascii="Times New Roman" w:hAnsi="Times New Roman"/>
          <w:kern w:val="0"/>
          <w:sz w:val="28"/>
          <w:szCs w:val="28"/>
        </w:rPr>
        <w:t xml:space="preserve">, </w:t>
      </w:r>
      <w:r w:rsidR="00E32124" w:rsidRPr="009F3E66">
        <w:rPr>
          <w:rFonts w:ascii="Times New Roman" w:hAnsi="Times New Roman"/>
          <w:kern w:val="0"/>
          <w:sz w:val="28"/>
          <w:szCs w:val="28"/>
        </w:rPr>
        <w:t xml:space="preserve"> </w:t>
      </w:r>
      <w:r>
        <w:rPr>
          <w:rFonts w:ascii="Times New Roman" w:hAnsi="Times New Roman"/>
          <w:kern w:val="0"/>
          <w:sz w:val="28"/>
          <w:szCs w:val="28"/>
        </w:rPr>
        <w:t>Author 2</w:t>
      </w:r>
      <w:r w:rsidR="005233EC" w:rsidRPr="009F3E66">
        <w:rPr>
          <w:rFonts w:ascii="Times New Roman" w:hAnsi="Times New Roman"/>
          <w:kern w:val="0"/>
          <w:sz w:val="28"/>
          <w:szCs w:val="28"/>
        </w:rPr>
        <w:t xml:space="preserve"> </w:t>
      </w:r>
      <w:r w:rsidR="005233EC" w:rsidRPr="009F3E66">
        <w:rPr>
          <w:rStyle w:val="ac"/>
          <w:rFonts w:ascii="Times New Roman" w:hAnsi="Times New Roman"/>
          <w:kern w:val="0"/>
          <w:sz w:val="28"/>
          <w:szCs w:val="28"/>
        </w:rPr>
        <w:footnoteReference w:id="2"/>
      </w:r>
      <w:r w:rsidR="00484B4E" w:rsidRPr="009F3E66">
        <w:rPr>
          <w:rFonts w:ascii="Times New Roman" w:hAnsi="Times New Roman"/>
          <w:kern w:val="0"/>
          <w:sz w:val="28"/>
          <w:szCs w:val="28"/>
        </w:rPr>
        <w:t xml:space="preserve">, </w:t>
      </w:r>
    </w:p>
    <w:p w14:paraId="6D3F7A8B" w14:textId="65855B82" w:rsidR="005233EC" w:rsidRPr="009F3E66" w:rsidRDefault="00C6765C" w:rsidP="003C48D3">
      <w:pPr>
        <w:widowControl/>
        <w:autoSpaceDE w:val="0"/>
        <w:autoSpaceDN w:val="0"/>
        <w:adjustRightInd w:val="0"/>
        <w:ind w:leftChars="200" w:left="480"/>
        <w:jc w:val="left"/>
        <w:rPr>
          <w:rFonts w:ascii="Times New Roman" w:hAnsi="Times New Roman"/>
          <w:kern w:val="0"/>
          <w:sz w:val="28"/>
          <w:szCs w:val="28"/>
        </w:rPr>
      </w:pPr>
      <w:r>
        <w:rPr>
          <w:rFonts w:ascii="Times New Roman" w:hAnsi="Times New Roman"/>
          <w:kern w:val="0"/>
          <w:sz w:val="28"/>
          <w:szCs w:val="28"/>
        </w:rPr>
        <w:t>Author 3</w:t>
      </w:r>
      <w:r w:rsidR="00484B4E" w:rsidRPr="009F3E66">
        <w:rPr>
          <w:rFonts w:ascii="Times New Roman" w:hAnsi="Times New Roman"/>
          <w:kern w:val="0"/>
          <w:sz w:val="28"/>
          <w:szCs w:val="28"/>
        </w:rPr>
        <w:t xml:space="preserve"> </w:t>
      </w:r>
      <w:r w:rsidR="00484B4E" w:rsidRPr="009F3E66">
        <w:rPr>
          <w:rStyle w:val="ac"/>
          <w:rFonts w:ascii="Times New Roman" w:hAnsi="Times New Roman"/>
          <w:kern w:val="0"/>
          <w:sz w:val="28"/>
          <w:szCs w:val="28"/>
        </w:rPr>
        <w:footnoteReference w:id="3"/>
      </w:r>
      <w:r w:rsidR="00CF4A00" w:rsidRPr="009F3E66">
        <w:rPr>
          <w:rFonts w:ascii="Times New Roman" w:hAnsi="Times New Roman"/>
          <w:kern w:val="0"/>
          <w:sz w:val="28"/>
          <w:szCs w:val="28"/>
        </w:rPr>
        <w:t xml:space="preserve">,  </w:t>
      </w:r>
      <w:r>
        <w:rPr>
          <w:rFonts w:ascii="Times New Roman" w:hAnsi="Times New Roman"/>
          <w:kern w:val="0"/>
          <w:sz w:val="28"/>
          <w:szCs w:val="28"/>
        </w:rPr>
        <w:t>Author 4</w:t>
      </w:r>
      <w:r w:rsidR="004E48A8">
        <w:rPr>
          <w:rStyle w:val="ac"/>
          <w:rFonts w:ascii="Times New Roman" w:hAnsi="Times New Roman"/>
          <w:kern w:val="0"/>
          <w:sz w:val="28"/>
          <w:szCs w:val="28"/>
        </w:rPr>
        <w:footnoteReference w:id="4"/>
      </w:r>
    </w:p>
    <w:p w14:paraId="374D1ADC" w14:textId="77777777" w:rsidR="005233EC" w:rsidRPr="009F3E66" w:rsidRDefault="005233EC" w:rsidP="009006CB">
      <w:pPr>
        <w:spacing w:line="240" w:lineRule="exact"/>
        <w:rPr>
          <w:rFonts w:ascii="Times New Roman" w:hAnsi="Times New Roman"/>
          <w:b/>
          <w:kern w:val="0"/>
          <w:szCs w:val="24"/>
        </w:rPr>
      </w:pPr>
    </w:p>
    <w:p w14:paraId="1E1B4BA7" w14:textId="77777777" w:rsidR="009006CB" w:rsidRPr="009F3E66" w:rsidRDefault="009006CB" w:rsidP="009006CB">
      <w:pPr>
        <w:spacing w:line="240" w:lineRule="exact"/>
        <w:rPr>
          <w:rFonts w:ascii="Times New Roman" w:hAnsi="Times New Roman"/>
          <w:b/>
          <w:kern w:val="0"/>
          <w:szCs w:val="24"/>
        </w:rPr>
      </w:pPr>
    </w:p>
    <w:p w14:paraId="6B051F2F" w14:textId="77777777" w:rsidR="009006CB" w:rsidRPr="009F3E66" w:rsidRDefault="009006CB" w:rsidP="009006CB">
      <w:pPr>
        <w:spacing w:line="240" w:lineRule="exact"/>
        <w:rPr>
          <w:rFonts w:ascii="Times New Roman" w:hAnsi="Times New Roman"/>
          <w:b/>
          <w:kern w:val="0"/>
          <w:szCs w:val="24"/>
        </w:rPr>
      </w:pPr>
    </w:p>
    <w:p w14:paraId="240C4736" w14:textId="77FA6F34" w:rsidR="005233EC" w:rsidRPr="009F3E66" w:rsidRDefault="005233EC" w:rsidP="005233EC">
      <w:pPr>
        <w:rPr>
          <w:rFonts w:ascii="Times New Roman" w:hAnsi="Times New Roman"/>
          <w:b/>
          <w:bCs/>
          <w:w w:val="120"/>
          <w:sz w:val="25"/>
          <w:szCs w:val="25"/>
        </w:rPr>
      </w:pPr>
      <w:r w:rsidRPr="009F3E66">
        <w:rPr>
          <w:rFonts w:ascii="Times New Roman" w:hAnsi="Times New Roman"/>
          <w:b/>
          <w:bCs/>
          <w:w w:val="120"/>
          <w:kern w:val="0"/>
          <w:sz w:val="25"/>
          <w:szCs w:val="25"/>
        </w:rPr>
        <w:t>Abstract</w:t>
      </w:r>
    </w:p>
    <w:p w14:paraId="06149B91" w14:textId="1F9C14B0" w:rsidR="005233EC" w:rsidRPr="009F3E66" w:rsidRDefault="005233EC" w:rsidP="00530D3D">
      <w:pPr>
        <w:widowControl/>
        <w:autoSpaceDE w:val="0"/>
        <w:autoSpaceDN w:val="0"/>
        <w:adjustRightInd w:val="0"/>
        <w:spacing w:beforeLines="50" w:before="200" w:line="274" w:lineRule="exact"/>
        <w:rPr>
          <w:rFonts w:ascii="Times New Roman" w:hAnsi="Times New Roman"/>
          <w:spacing w:val="-4"/>
          <w:kern w:val="0"/>
          <w:sz w:val="22"/>
          <w:szCs w:val="22"/>
        </w:rPr>
      </w:pPr>
      <w:r w:rsidRPr="009F3E66">
        <w:rPr>
          <w:rFonts w:ascii="Times New Roman" w:hAnsi="Times New Roman"/>
          <w:spacing w:val="-4"/>
          <w:kern w:val="0"/>
          <w:sz w:val="22"/>
          <w:szCs w:val="22"/>
        </w:rPr>
        <w:t xml:space="preserve">These instructions give you guidelines for preparing papers for IIAI </w:t>
      </w:r>
      <w:r w:rsidR="00C84DB2" w:rsidRPr="00C84DB2">
        <w:rPr>
          <w:rFonts w:ascii="Times New Roman" w:hAnsi="Times New Roman"/>
          <w:spacing w:val="-4"/>
          <w:kern w:val="0"/>
          <w:sz w:val="22"/>
          <w:szCs w:val="22"/>
        </w:rPr>
        <w:t>Open Conference Publication Series</w:t>
      </w:r>
      <w:r w:rsidRPr="009F3E66">
        <w:rPr>
          <w:rFonts w:ascii="Times New Roman" w:hAnsi="Times New Roman"/>
          <w:spacing w:val="-4"/>
          <w:kern w:val="0"/>
          <w:sz w:val="22"/>
          <w:szCs w:val="22"/>
        </w:rPr>
        <w:t xml:space="preserve">. Use this document as a template if you are using </w:t>
      </w:r>
      <w:r w:rsidR="00364F77">
        <w:rPr>
          <w:rFonts w:ascii="Times New Roman" w:hAnsi="Times New Roman"/>
          <w:spacing w:val="-4"/>
          <w:kern w:val="0"/>
          <w:sz w:val="22"/>
          <w:szCs w:val="22"/>
        </w:rPr>
        <w:t>Microsoft Word</w:t>
      </w:r>
      <w:r w:rsidRPr="009F3E66">
        <w:rPr>
          <w:rFonts w:ascii="Times New Roman" w:hAnsi="Times New Roman"/>
          <w:spacing w:val="-4"/>
          <w:kern w:val="0"/>
          <w:sz w:val="22"/>
          <w:szCs w:val="22"/>
        </w:rPr>
        <w:t xml:space="preserve">. Otherwise, use this document as an instruction set. The electronic file of your paper will be edited further at IIAI. Define all symbols used in the abstract. Do not cite references in the abstract. Do not delete the blank line immediately above the abstract. Use only English to write a paper. </w:t>
      </w:r>
    </w:p>
    <w:p w14:paraId="5FA0BEF3" w14:textId="77777777" w:rsidR="005233EC" w:rsidRPr="009F3E66" w:rsidRDefault="005233EC" w:rsidP="00460382">
      <w:pPr>
        <w:rPr>
          <w:rFonts w:ascii="Times New Roman" w:hAnsi="Times New Roman"/>
          <w:spacing w:val="-4"/>
        </w:rPr>
      </w:pPr>
      <w:r w:rsidRPr="009F3E66">
        <w:rPr>
          <w:rFonts w:ascii="Times New Roman" w:hAnsi="Times New Roman"/>
          <w:i/>
          <w:spacing w:val="-4"/>
          <w:kern w:val="0"/>
          <w:sz w:val="22"/>
          <w:szCs w:val="22"/>
        </w:rPr>
        <w:t xml:space="preserve">Keywords: </w:t>
      </w:r>
      <w:r w:rsidRPr="009F3E66">
        <w:rPr>
          <w:rFonts w:ascii="Times New Roman" w:hAnsi="Times New Roman"/>
          <w:spacing w:val="-4"/>
          <w:kern w:val="0"/>
          <w:sz w:val="22"/>
          <w:szCs w:val="22"/>
        </w:rPr>
        <w:t>About four key words or phrases in alphabetical order, separated by commas.</w:t>
      </w:r>
    </w:p>
    <w:p w14:paraId="6EB1EF6C" w14:textId="77777777" w:rsidR="009006CB" w:rsidRPr="009F3E66" w:rsidRDefault="009006CB" w:rsidP="009006CB">
      <w:pPr>
        <w:widowControl/>
        <w:autoSpaceDE w:val="0"/>
        <w:autoSpaceDN w:val="0"/>
        <w:adjustRightInd w:val="0"/>
        <w:spacing w:line="290" w:lineRule="exact"/>
        <w:jc w:val="left"/>
        <w:rPr>
          <w:rFonts w:ascii="Times New Roman" w:hAnsi="Times New Roman"/>
          <w:kern w:val="0"/>
          <w:szCs w:val="29"/>
        </w:rPr>
      </w:pPr>
    </w:p>
    <w:p w14:paraId="5061C8DF" w14:textId="77777777" w:rsidR="005233EC" w:rsidRPr="009F3E66" w:rsidRDefault="005233EC" w:rsidP="006D47C0">
      <w:pPr>
        <w:pStyle w:val="a9"/>
        <w:widowControl/>
        <w:numPr>
          <w:ilvl w:val="0"/>
          <w:numId w:val="1"/>
        </w:numPr>
        <w:autoSpaceDE w:val="0"/>
        <w:autoSpaceDN w:val="0"/>
        <w:adjustRightInd w:val="0"/>
        <w:ind w:leftChars="0" w:left="426" w:hanging="426"/>
        <w:jc w:val="left"/>
        <w:rPr>
          <w:rFonts w:ascii="Times New Roman" w:hAnsi="Times New Roman"/>
          <w:b/>
          <w:kern w:val="0"/>
          <w:sz w:val="29"/>
          <w:szCs w:val="29"/>
        </w:rPr>
      </w:pPr>
      <w:r w:rsidRPr="009F3E66">
        <w:rPr>
          <w:rFonts w:ascii="Times New Roman" w:hAnsi="Times New Roman"/>
          <w:b/>
          <w:kern w:val="0"/>
          <w:sz w:val="29"/>
          <w:szCs w:val="29"/>
        </w:rPr>
        <w:t>Introduction</w:t>
      </w:r>
    </w:p>
    <w:p w14:paraId="5263EA3A" w14:textId="6B32C4D3" w:rsidR="005233EC" w:rsidRPr="009F3E66" w:rsidRDefault="005233EC" w:rsidP="00530D3D">
      <w:pPr>
        <w:widowControl/>
        <w:autoSpaceDE w:val="0"/>
        <w:autoSpaceDN w:val="0"/>
        <w:adjustRightInd w:val="0"/>
        <w:spacing w:beforeLines="50" w:before="200" w:line="274" w:lineRule="exact"/>
        <w:rPr>
          <w:rFonts w:ascii="Times New Roman" w:hAnsi="Times New Roman"/>
          <w:spacing w:val="-4"/>
          <w:kern w:val="0"/>
          <w:sz w:val="22"/>
          <w:szCs w:val="22"/>
        </w:rPr>
      </w:pPr>
      <w:r w:rsidRPr="009F3E66">
        <w:rPr>
          <w:rFonts w:ascii="Times New Roman" w:hAnsi="Times New Roman"/>
          <w:spacing w:val="-4"/>
          <w:kern w:val="0"/>
          <w:sz w:val="22"/>
          <w:szCs w:val="22"/>
        </w:rPr>
        <w:t>This document is a</w:t>
      </w:r>
      <w:r w:rsidR="00364F77">
        <w:rPr>
          <w:rFonts w:ascii="Times New Roman" w:hAnsi="Times New Roman"/>
          <w:spacing w:val="-4"/>
          <w:kern w:val="0"/>
          <w:sz w:val="22"/>
          <w:szCs w:val="22"/>
        </w:rPr>
        <w:t>n</w:t>
      </w:r>
      <w:r w:rsidRPr="009F3E66">
        <w:rPr>
          <w:rFonts w:ascii="Times New Roman" w:hAnsi="Times New Roman"/>
          <w:spacing w:val="-4"/>
          <w:kern w:val="0"/>
          <w:sz w:val="22"/>
          <w:szCs w:val="22"/>
        </w:rPr>
        <w:t xml:space="preserve"> </w:t>
      </w:r>
      <w:r w:rsidR="00364F77">
        <w:rPr>
          <w:rFonts w:ascii="Times New Roman" w:hAnsi="Times New Roman"/>
          <w:spacing w:val="-4"/>
          <w:kern w:val="0"/>
          <w:sz w:val="22"/>
          <w:szCs w:val="22"/>
        </w:rPr>
        <w:t>MS word</w:t>
      </w:r>
      <w:r w:rsidRPr="009F3E66">
        <w:rPr>
          <w:rFonts w:ascii="Times New Roman" w:hAnsi="Times New Roman"/>
          <w:spacing w:val="-4"/>
          <w:kern w:val="0"/>
          <w:sz w:val="22"/>
          <w:szCs w:val="22"/>
        </w:rPr>
        <w:t xml:space="preserve"> template for IIAI </w:t>
      </w:r>
      <w:r w:rsidR="00C84DB2" w:rsidRPr="00C84DB2">
        <w:rPr>
          <w:rFonts w:ascii="Times New Roman" w:hAnsi="Times New Roman"/>
          <w:spacing w:val="-4"/>
          <w:kern w:val="0"/>
          <w:sz w:val="22"/>
          <w:szCs w:val="22"/>
        </w:rPr>
        <w:t>Open Conference Publication Series</w:t>
      </w:r>
      <w:r w:rsidRPr="009F3E66">
        <w:rPr>
          <w:rFonts w:ascii="Times New Roman" w:hAnsi="Times New Roman"/>
          <w:spacing w:val="-4"/>
          <w:kern w:val="0"/>
          <w:sz w:val="22"/>
          <w:szCs w:val="22"/>
        </w:rPr>
        <w:t xml:space="preserve">. </w:t>
      </w:r>
      <w:r w:rsidR="00D73BB8">
        <w:rPr>
          <w:rFonts w:ascii="Times New Roman" w:hAnsi="Times New Roman"/>
          <w:spacing w:val="-4"/>
          <w:kern w:val="0"/>
          <w:sz w:val="22"/>
          <w:szCs w:val="22"/>
        </w:rPr>
        <w:t xml:space="preserve">This series </w:t>
      </w:r>
      <w:r w:rsidRPr="009F3E66">
        <w:rPr>
          <w:rFonts w:ascii="Times New Roman" w:hAnsi="Times New Roman"/>
          <w:spacing w:val="-4"/>
          <w:kern w:val="0"/>
          <w:sz w:val="22"/>
          <w:szCs w:val="22"/>
        </w:rPr>
        <w:t>use</w:t>
      </w:r>
      <w:r w:rsidR="00D73BB8">
        <w:rPr>
          <w:rFonts w:ascii="Times New Roman" w:hAnsi="Times New Roman"/>
          <w:spacing w:val="-4"/>
          <w:kern w:val="0"/>
          <w:sz w:val="22"/>
          <w:szCs w:val="22"/>
        </w:rPr>
        <w:t>s the template with</w:t>
      </w:r>
      <w:r w:rsidRPr="009F3E66">
        <w:rPr>
          <w:rFonts w:ascii="Times New Roman" w:hAnsi="Times New Roman"/>
          <w:spacing w:val="-4"/>
          <w:kern w:val="0"/>
          <w:sz w:val="22"/>
          <w:szCs w:val="22"/>
        </w:rPr>
        <w:t xml:space="preserve"> Microsoft Word</w:t>
      </w:r>
      <w:r w:rsidR="00D73BB8">
        <w:rPr>
          <w:rFonts w:ascii="Times New Roman" w:hAnsi="Times New Roman"/>
          <w:spacing w:val="-4"/>
          <w:kern w:val="0"/>
          <w:sz w:val="22"/>
          <w:szCs w:val="22"/>
        </w:rPr>
        <w:t>. P</w:t>
      </w:r>
      <w:r w:rsidRPr="009F3E66">
        <w:rPr>
          <w:rFonts w:ascii="Times New Roman" w:hAnsi="Times New Roman"/>
          <w:spacing w:val="-4"/>
          <w:kern w:val="0"/>
          <w:sz w:val="22"/>
          <w:szCs w:val="22"/>
        </w:rPr>
        <w:t xml:space="preserve">lease download the file from </w:t>
      </w:r>
      <w:r w:rsidR="006907F0">
        <w:rPr>
          <w:rFonts w:ascii="Times New Roman" w:hAnsi="Times New Roman"/>
          <w:spacing w:val="-4"/>
          <w:kern w:val="0"/>
          <w:sz w:val="22"/>
          <w:szCs w:val="22"/>
        </w:rPr>
        <w:t>the conference webpage</w:t>
      </w:r>
      <w:r w:rsidRPr="009F3E66">
        <w:rPr>
          <w:rFonts w:ascii="Times New Roman" w:hAnsi="Times New Roman"/>
          <w:spacing w:val="-4"/>
          <w:kern w:val="0"/>
          <w:sz w:val="22"/>
          <w:szCs w:val="22"/>
        </w:rPr>
        <w:t xml:space="preserve">. </w:t>
      </w:r>
      <w:r w:rsidRPr="009F3E66">
        <w:rPr>
          <w:rFonts w:ascii="Times New Roman" w:hAnsi="Times New Roman"/>
          <w:b/>
          <w:spacing w:val="-4"/>
          <w:kern w:val="0"/>
          <w:sz w:val="22"/>
          <w:szCs w:val="22"/>
        </w:rPr>
        <w:t xml:space="preserve">Do not change the font sizes or line spacing to squeeze more text into a limited number of pages. </w:t>
      </w:r>
      <w:r w:rsidRPr="009F3E66">
        <w:rPr>
          <w:rFonts w:ascii="Times New Roman" w:hAnsi="Times New Roman"/>
          <w:spacing w:val="-4"/>
          <w:kern w:val="0"/>
          <w:sz w:val="22"/>
          <w:szCs w:val="22"/>
        </w:rPr>
        <w:t xml:space="preserve">Use italics for emphasis; do not underline. The page limit is defined separately for each </w:t>
      </w:r>
      <w:r w:rsidR="00884BB3">
        <w:rPr>
          <w:rFonts w:ascii="Times New Roman" w:hAnsi="Times New Roman"/>
          <w:spacing w:val="-4"/>
          <w:kern w:val="0"/>
          <w:sz w:val="22"/>
          <w:szCs w:val="22"/>
        </w:rPr>
        <w:t>volume</w:t>
      </w:r>
      <w:r w:rsidRPr="009F3E66">
        <w:rPr>
          <w:rFonts w:ascii="Times New Roman" w:hAnsi="Times New Roman"/>
          <w:spacing w:val="-4"/>
          <w:kern w:val="0"/>
          <w:sz w:val="22"/>
          <w:szCs w:val="22"/>
        </w:rPr>
        <w:t>. Please do not exceed the page limit.</w:t>
      </w:r>
    </w:p>
    <w:p w14:paraId="5E1D9D64" w14:textId="77777777" w:rsidR="005233EC" w:rsidRPr="009F3E66" w:rsidRDefault="005233EC" w:rsidP="009006CB">
      <w:pPr>
        <w:spacing w:line="320" w:lineRule="exact"/>
        <w:rPr>
          <w:rFonts w:ascii="Times New Roman" w:hAnsi="Times New Roman"/>
        </w:rPr>
      </w:pPr>
    </w:p>
    <w:p w14:paraId="312BFBDE" w14:textId="77777777" w:rsidR="005233EC" w:rsidRPr="009F3E66" w:rsidRDefault="005233EC" w:rsidP="006D47C0">
      <w:pPr>
        <w:pStyle w:val="a9"/>
        <w:widowControl/>
        <w:numPr>
          <w:ilvl w:val="0"/>
          <w:numId w:val="1"/>
        </w:numPr>
        <w:autoSpaceDE w:val="0"/>
        <w:autoSpaceDN w:val="0"/>
        <w:adjustRightInd w:val="0"/>
        <w:ind w:leftChars="0" w:left="426" w:hanging="426"/>
        <w:jc w:val="left"/>
        <w:rPr>
          <w:rFonts w:ascii="Times New Roman" w:hAnsi="Times New Roman"/>
          <w:b/>
          <w:kern w:val="0"/>
          <w:sz w:val="29"/>
          <w:szCs w:val="29"/>
        </w:rPr>
      </w:pPr>
      <w:r w:rsidRPr="009F3E66">
        <w:rPr>
          <w:rFonts w:ascii="Times New Roman" w:hAnsi="Times New Roman"/>
          <w:b/>
          <w:kern w:val="0"/>
          <w:sz w:val="29"/>
          <w:szCs w:val="29"/>
        </w:rPr>
        <w:t>Copyright</w:t>
      </w:r>
    </w:p>
    <w:p w14:paraId="7F6A34C2" w14:textId="5853EF67" w:rsidR="005233EC" w:rsidRPr="009F3E66" w:rsidRDefault="005233EC" w:rsidP="00530D3D">
      <w:pPr>
        <w:widowControl/>
        <w:spacing w:beforeLines="50" w:before="200" w:line="274" w:lineRule="exact"/>
        <w:rPr>
          <w:rFonts w:ascii="Times New Roman" w:hAnsi="Times New Roman"/>
          <w:spacing w:val="-4"/>
          <w:sz w:val="22"/>
          <w:szCs w:val="22"/>
        </w:rPr>
      </w:pPr>
      <w:r w:rsidRPr="009F3E66">
        <w:rPr>
          <w:rFonts w:ascii="Times New Roman" w:hAnsi="Times New Roman"/>
          <w:spacing w:val="-4"/>
          <w:sz w:val="22"/>
          <w:szCs w:val="22"/>
        </w:rPr>
        <w:t>An IIAI electronic copyright form should accompany your final submission</w:t>
      </w:r>
      <w:r w:rsidR="00B936DF">
        <w:rPr>
          <w:rFonts w:ascii="Times New Roman" w:hAnsi="Times New Roman"/>
          <w:spacing w:val="-4"/>
          <w:sz w:val="22"/>
          <w:szCs w:val="22"/>
        </w:rPr>
        <w:t xml:space="preserve"> or registration of the conference</w:t>
      </w:r>
      <w:r w:rsidRPr="009F3E66">
        <w:rPr>
          <w:rFonts w:ascii="Times New Roman" w:hAnsi="Times New Roman"/>
          <w:spacing w:val="-4"/>
          <w:sz w:val="22"/>
          <w:szCs w:val="22"/>
        </w:rPr>
        <w:t xml:space="preserve">. </w:t>
      </w:r>
      <w:r w:rsidR="00B936DF">
        <w:rPr>
          <w:rFonts w:ascii="Times New Roman" w:hAnsi="Times New Roman"/>
          <w:spacing w:val="-4"/>
          <w:sz w:val="22"/>
          <w:szCs w:val="22"/>
        </w:rPr>
        <w:t xml:space="preserve">The instruction of copyright transfer is announced at the conference webpage. </w:t>
      </w:r>
      <w:r w:rsidRPr="009F3E66">
        <w:rPr>
          <w:rFonts w:ascii="Times New Roman" w:hAnsi="Times New Roman"/>
          <w:spacing w:val="-4"/>
          <w:sz w:val="22"/>
          <w:szCs w:val="22"/>
        </w:rPr>
        <w:t>Authors are responsible for obtaining any security clearances for the copyright form submission.</w:t>
      </w:r>
    </w:p>
    <w:p w14:paraId="2876F0C3" w14:textId="77777777" w:rsidR="005233EC" w:rsidRPr="009F3E66" w:rsidRDefault="005233EC" w:rsidP="009006CB">
      <w:pPr>
        <w:widowControl/>
        <w:spacing w:line="300" w:lineRule="exact"/>
        <w:jc w:val="left"/>
        <w:rPr>
          <w:rFonts w:ascii="Times New Roman" w:hAnsi="Times New Roman"/>
        </w:rPr>
      </w:pPr>
    </w:p>
    <w:p w14:paraId="75FF2D19" w14:textId="77777777" w:rsidR="005233EC" w:rsidRPr="009F3E66" w:rsidRDefault="005233EC" w:rsidP="006D47C0">
      <w:pPr>
        <w:pStyle w:val="a9"/>
        <w:numPr>
          <w:ilvl w:val="0"/>
          <w:numId w:val="1"/>
        </w:numPr>
        <w:ind w:leftChars="0" w:left="426" w:hanging="426"/>
        <w:rPr>
          <w:rFonts w:ascii="Times New Roman" w:hAnsi="Times New Roman"/>
          <w:b/>
          <w:sz w:val="29"/>
          <w:szCs w:val="29"/>
        </w:rPr>
      </w:pPr>
      <w:r w:rsidRPr="009F3E66">
        <w:rPr>
          <w:rFonts w:ascii="Times New Roman" w:hAnsi="Times New Roman"/>
          <w:b/>
          <w:kern w:val="0"/>
          <w:sz w:val="29"/>
          <w:szCs w:val="29"/>
        </w:rPr>
        <w:t>Figures and Tables</w:t>
      </w:r>
    </w:p>
    <w:p w14:paraId="682D1B36" w14:textId="5E9E2E04" w:rsidR="001F312C" w:rsidRPr="009F3E66" w:rsidRDefault="005233EC" w:rsidP="00530D3D">
      <w:pPr>
        <w:spacing w:beforeLines="50" w:before="200" w:line="274" w:lineRule="exact"/>
        <w:ind w:leftChars="-2" w:left="-5" w:firstLineChars="1" w:firstLine="2"/>
        <w:rPr>
          <w:rFonts w:ascii="Times New Roman" w:hAnsi="Times New Roman"/>
          <w:spacing w:val="-4"/>
          <w:sz w:val="22"/>
          <w:szCs w:val="22"/>
        </w:rPr>
      </w:pPr>
      <w:r w:rsidRPr="009F3E66">
        <w:rPr>
          <w:rFonts w:ascii="Times New Roman" w:hAnsi="Times New Roman"/>
          <w:spacing w:val="-4"/>
          <w:sz w:val="22"/>
          <w:szCs w:val="22"/>
        </w:rPr>
        <w:t>To insert images in the paper, use outlined .eps/.pdf file of high resolution. Each figure should have a caption giving a brief explanation of the figure. If the figure includes copyrighted images, the author needs to get permission from copyright holders. Figure axis</w:t>
      </w:r>
      <w:r w:rsidR="00802DE4" w:rsidRPr="009F3E66">
        <w:rPr>
          <w:rFonts w:ascii="Times New Roman" w:hAnsi="Times New Roman"/>
          <w:spacing w:val="-4"/>
          <w:sz w:val="22"/>
          <w:szCs w:val="22"/>
        </w:rPr>
        <w:t xml:space="preserve"> labels are often a source of confusion. Use words rather than symbols. If the image includes non-English word or symbols, explain their meanings. Each table should also have a caption.</w:t>
      </w:r>
      <w:r w:rsidR="001F312C" w:rsidRPr="009F3E66">
        <w:rPr>
          <w:rFonts w:ascii="Times New Roman" w:hAnsi="Times New Roman"/>
          <w:spacing w:val="-4"/>
          <w:sz w:val="22"/>
          <w:szCs w:val="22"/>
        </w:rPr>
        <w:t xml:space="preserve"> </w:t>
      </w:r>
    </w:p>
    <w:p w14:paraId="0A81FF68" w14:textId="781D5119" w:rsidR="00E015C5" w:rsidRPr="009F3E66" w:rsidRDefault="00E015C5" w:rsidP="00E015C5">
      <w:pPr>
        <w:spacing w:line="280" w:lineRule="exact"/>
        <w:rPr>
          <w:rFonts w:ascii="Times New Roman" w:hAnsi="Times New Roman"/>
          <w:spacing w:val="-4"/>
          <w:sz w:val="22"/>
          <w:szCs w:val="22"/>
        </w:rPr>
      </w:pPr>
    </w:p>
    <w:p w14:paraId="49A07CC3" w14:textId="0383262F" w:rsidR="00C0403E" w:rsidRPr="009F3E66" w:rsidRDefault="00C0403E" w:rsidP="00E015C5">
      <w:pPr>
        <w:spacing w:line="280" w:lineRule="exact"/>
        <w:rPr>
          <w:rFonts w:ascii="Times New Roman" w:hAnsi="Times New Roman"/>
          <w:spacing w:val="-4"/>
          <w:sz w:val="22"/>
          <w:szCs w:val="22"/>
        </w:rPr>
      </w:pPr>
    </w:p>
    <w:p w14:paraId="2CDF2F9D" w14:textId="1846B48C" w:rsidR="00C0403E" w:rsidRPr="009F3E66" w:rsidRDefault="00FC5915" w:rsidP="00E015C5">
      <w:pPr>
        <w:spacing w:line="280" w:lineRule="exact"/>
        <w:rPr>
          <w:rFonts w:ascii="Times New Roman" w:hAnsi="Times New Roman"/>
          <w:spacing w:val="-4"/>
          <w:sz w:val="22"/>
          <w:szCs w:val="22"/>
        </w:rPr>
      </w:pPr>
      <w:r w:rsidRPr="009F3E66">
        <w:rPr>
          <w:rFonts w:ascii="Times New Roman" w:hAnsi="Times New Roman"/>
          <w:noProof/>
          <w:spacing w:val="-4"/>
          <w:sz w:val="22"/>
          <w:szCs w:val="22"/>
        </w:rPr>
        <w:drawing>
          <wp:anchor distT="0" distB="0" distL="114300" distR="114300" simplePos="0" relativeHeight="251661312" behindDoc="0" locked="0" layoutInCell="1" allowOverlap="1" wp14:anchorId="70981DA6" wp14:editId="47A3C0CC">
            <wp:simplePos x="0" y="0"/>
            <wp:positionH relativeFrom="column">
              <wp:posOffset>339725</wp:posOffset>
            </wp:positionH>
            <wp:positionV relativeFrom="paragraph">
              <wp:posOffset>44450</wp:posOffset>
            </wp:positionV>
            <wp:extent cx="3898900" cy="2413000"/>
            <wp:effectExtent l="0" t="0" r="12700" b="0"/>
            <wp:wrapSquare wrapText="bothSides"/>
            <wp:docPr id="2" name="図 2" descr="Macintosh HD:Users:matsuo:Desktop:IIAI-Journal-Template:fig1-eps-converted-t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o:Desktop:IIAI-Journal-Template:fig1-eps-converted-to.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0"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89179" w14:textId="30B58432" w:rsidR="00DF67DC" w:rsidRPr="009F3E66" w:rsidRDefault="00DF67DC" w:rsidP="00E015C5">
      <w:pPr>
        <w:spacing w:line="280" w:lineRule="exact"/>
        <w:rPr>
          <w:rFonts w:ascii="Times New Roman" w:hAnsi="Times New Roman"/>
          <w:spacing w:val="-4"/>
          <w:sz w:val="22"/>
          <w:szCs w:val="22"/>
        </w:rPr>
      </w:pPr>
    </w:p>
    <w:p w14:paraId="7E91916A" w14:textId="77777777" w:rsidR="00DF67DC" w:rsidRPr="009F3E66" w:rsidRDefault="00DF67DC" w:rsidP="00E015C5">
      <w:pPr>
        <w:spacing w:line="280" w:lineRule="exact"/>
        <w:rPr>
          <w:rFonts w:ascii="Times New Roman" w:hAnsi="Times New Roman"/>
          <w:spacing w:val="-4"/>
          <w:sz w:val="22"/>
          <w:szCs w:val="22"/>
        </w:rPr>
      </w:pPr>
    </w:p>
    <w:p w14:paraId="31849422" w14:textId="77777777" w:rsidR="00DF67DC" w:rsidRPr="009F3E66" w:rsidRDefault="00DF67DC" w:rsidP="00E015C5">
      <w:pPr>
        <w:spacing w:line="280" w:lineRule="exact"/>
        <w:rPr>
          <w:rFonts w:ascii="Times New Roman" w:hAnsi="Times New Roman"/>
          <w:spacing w:val="-4"/>
          <w:sz w:val="22"/>
          <w:szCs w:val="22"/>
        </w:rPr>
      </w:pPr>
    </w:p>
    <w:p w14:paraId="4633A34F" w14:textId="77777777" w:rsidR="00DF67DC" w:rsidRPr="009F3E66" w:rsidRDefault="00DF67DC" w:rsidP="00E015C5">
      <w:pPr>
        <w:spacing w:line="280" w:lineRule="exact"/>
        <w:rPr>
          <w:rFonts w:ascii="Times New Roman" w:hAnsi="Times New Roman"/>
          <w:spacing w:val="-4"/>
          <w:sz w:val="22"/>
          <w:szCs w:val="22"/>
        </w:rPr>
      </w:pPr>
    </w:p>
    <w:p w14:paraId="460CE810" w14:textId="1D8F29E3" w:rsidR="00DF67DC" w:rsidRPr="009F3E66" w:rsidRDefault="00DF67DC" w:rsidP="00E015C5">
      <w:pPr>
        <w:spacing w:line="280" w:lineRule="exact"/>
        <w:rPr>
          <w:rFonts w:ascii="Times New Roman" w:hAnsi="Times New Roman"/>
          <w:spacing w:val="-4"/>
          <w:sz w:val="22"/>
          <w:szCs w:val="22"/>
        </w:rPr>
      </w:pPr>
    </w:p>
    <w:p w14:paraId="44BDD87D" w14:textId="036E6A54" w:rsidR="00F959D0" w:rsidRPr="009F3E66" w:rsidRDefault="00F959D0" w:rsidP="00E015C5">
      <w:pPr>
        <w:spacing w:line="280" w:lineRule="exact"/>
        <w:rPr>
          <w:rFonts w:ascii="Times New Roman" w:hAnsi="Times New Roman"/>
          <w:spacing w:val="-4"/>
          <w:sz w:val="22"/>
          <w:szCs w:val="22"/>
        </w:rPr>
      </w:pPr>
    </w:p>
    <w:p w14:paraId="4226FFEA" w14:textId="77777777" w:rsidR="00F959D0" w:rsidRPr="009F3E66" w:rsidRDefault="00F959D0" w:rsidP="00E015C5">
      <w:pPr>
        <w:spacing w:line="280" w:lineRule="exact"/>
        <w:rPr>
          <w:rFonts w:ascii="Times New Roman" w:hAnsi="Times New Roman"/>
          <w:spacing w:val="-4"/>
          <w:sz w:val="22"/>
          <w:szCs w:val="22"/>
        </w:rPr>
      </w:pPr>
    </w:p>
    <w:p w14:paraId="6D3478F0" w14:textId="77777777" w:rsidR="00F959D0" w:rsidRPr="009F3E66" w:rsidRDefault="00F959D0" w:rsidP="00E015C5">
      <w:pPr>
        <w:spacing w:line="280" w:lineRule="exact"/>
        <w:rPr>
          <w:rFonts w:ascii="Times New Roman" w:hAnsi="Times New Roman"/>
          <w:spacing w:val="-4"/>
          <w:sz w:val="22"/>
          <w:szCs w:val="22"/>
        </w:rPr>
      </w:pPr>
    </w:p>
    <w:p w14:paraId="04B80024" w14:textId="7FB9ADE4" w:rsidR="00F959D0" w:rsidRPr="009F3E66" w:rsidRDefault="00F959D0" w:rsidP="00E015C5">
      <w:pPr>
        <w:spacing w:line="280" w:lineRule="exact"/>
        <w:rPr>
          <w:rFonts w:ascii="Times New Roman" w:hAnsi="Times New Roman"/>
          <w:spacing w:val="-4"/>
          <w:sz w:val="22"/>
          <w:szCs w:val="22"/>
        </w:rPr>
      </w:pPr>
    </w:p>
    <w:p w14:paraId="782F89E5" w14:textId="2A7C5697" w:rsidR="00DF67DC" w:rsidRPr="009F3E66" w:rsidRDefault="00DF67DC" w:rsidP="00E015C5">
      <w:pPr>
        <w:spacing w:line="280" w:lineRule="exact"/>
        <w:rPr>
          <w:rFonts w:ascii="Times New Roman" w:hAnsi="Times New Roman"/>
          <w:spacing w:val="-4"/>
          <w:sz w:val="22"/>
          <w:szCs w:val="22"/>
        </w:rPr>
      </w:pPr>
    </w:p>
    <w:p w14:paraId="52CA1F76" w14:textId="77777777" w:rsidR="00DF67DC" w:rsidRPr="009F3E66" w:rsidRDefault="00DF67DC" w:rsidP="00E015C5">
      <w:pPr>
        <w:spacing w:line="280" w:lineRule="exact"/>
        <w:rPr>
          <w:rFonts w:ascii="Times New Roman" w:hAnsi="Times New Roman"/>
          <w:spacing w:val="-4"/>
          <w:sz w:val="22"/>
          <w:szCs w:val="22"/>
        </w:rPr>
      </w:pPr>
    </w:p>
    <w:p w14:paraId="2F25C2B7" w14:textId="77777777" w:rsidR="00DF67DC" w:rsidRPr="009F3E66" w:rsidRDefault="00DF67DC" w:rsidP="00E015C5">
      <w:pPr>
        <w:spacing w:line="280" w:lineRule="exact"/>
        <w:rPr>
          <w:rFonts w:ascii="Times New Roman" w:hAnsi="Times New Roman"/>
          <w:spacing w:val="-4"/>
          <w:sz w:val="22"/>
          <w:szCs w:val="22"/>
        </w:rPr>
      </w:pPr>
    </w:p>
    <w:p w14:paraId="70281AB6" w14:textId="77777777" w:rsidR="008D0DE6" w:rsidRPr="009F3E66" w:rsidRDefault="008D0DE6" w:rsidP="00E015C5">
      <w:pPr>
        <w:spacing w:line="280" w:lineRule="exact"/>
        <w:rPr>
          <w:rFonts w:ascii="Times New Roman" w:hAnsi="Times New Roman"/>
          <w:spacing w:val="-4"/>
          <w:sz w:val="22"/>
          <w:szCs w:val="22"/>
        </w:rPr>
      </w:pPr>
    </w:p>
    <w:p w14:paraId="0D9A3538" w14:textId="430C3411" w:rsidR="00FC5915" w:rsidRPr="009F3E66" w:rsidRDefault="00FC5915" w:rsidP="00FC5915">
      <w:pPr>
        <w:spacing w:line="280" w:lineRule="exact"/>
        <w:jc w:val="center"/>
        <w:rPr>
          <w:rFonts w:ascii="Times New Roman" w:hAnsi="Times New Roman"/>
          <w:spacing w:val="-4"/>
          <w:sz w:val="22"/>
          <w:szCs w:val="22"/>
        </w:rPr>
      </w:pPr>
      <w:r w:rsidRPr="009F3E66">
        <w:rPr>
          <w:rFonts w:ascii="Times New Roman" w:hAnsi="Times New Roman"/>
          <w:spacing w:val="-4"/>
          <w:sz w:val="22"/>
          <w:szCs w:val="22"/>
        </w:rPr>
        <w:t>Figure 1: Example</w:t>
      </w:r>
    </w:p>
    <w:p w14:paraId="2BB6CDA5" w14:textId="77777777" w:rsidR="00FC5915" w:rsidRPr="009F3E66" w:rsidRDefault="00FC5915" w:rsidP="00E015C5">
      <w:pPr>
        <w:spacing w:line="280" w:lineRule="exact"/>
        <w:rPr>
          <w:rFonts w:ascii="Times New Roman" w:hAnsi="Times New Roman"/>
          <w:spacing w:val="-4"/>
          <w:sz w:val="22"/>
          <w:szCs w:val="22"/>
        </w:rPr>
      </w:pPr>
    </w:p>
    <w:p w14:paraId="114D264D" w14:textId="77777777" w:rsidR="00FF6A72" w:rsidRPr="009F3E66" w:rsidRDefault="001F312C" w:rsidP="00FF6A72">
      <w:pPr>
        <w:spacing w:line="274" w:lineRule="exact"/>
        <w:ind w:firstLine="227"/>
        <w:rPr>
          <w:rFonts w:ascii="Times New Roman" w:hAnsi="Times New Roman"/>
          <w:spacing w:val="-4"/>
          <w:sz w:val="22"/>
          <w:szCs w:val="22"/>
        </w:rPr>
      </w:pPr>
      <w:r w:rsidRPr="009F3E66">
        <w:rPr>
          <w:rFonts w:ascii="Times New Roman" w:hAnsi="Times New Roman"/>
          <w:spacing w:val="-4"/>
          <w:sz w:val="22"/>
          <w:szCs w:val="22"/>
        </w:rPr>
        <w:t>Because IIAI will do the final editing formatting of your paper, you do not need to pay much attention to figures and tables position. Large figures and tables may be divided into multiple figures. Place figure captions below the figures; place table titles above the tables. If your figure has two parts, include the labels “(a)” and “(b)” as part of the artwork. Please verify that the figures and tables you mention in the text actually exist. Please do not include captions as part of the figures. Do not put captions in “text boxes” linked to the figures. Do not put borders around your figures. Please do not abbreviate “Figure” and “Table” like “Fig” and “</w:t>
      </w:r>
      <w:proofErr w:type="spellStart"/>
      <w:r w:rsidRPr="009F3E66">
        <w:rPr>
          <w:rFonts w:ascii="Times New Roman" w:hAnsi="Times New Roman"/>
          <w:spacing w:val="-4"/>
          <w:sz w:val="22"/>
          <w:szCs w:val="22"/>
        </w:rPr>
        <w:t>Tbl</w:t>
      </w:r>
      <w:proofErr w:type="spellEnd"/>
      <w:r w:rsidRPr="009F3E66">
        <w:rPr>
          <w:rFonts w:ascii="Times New Roman" w:hAnsi="Times New Roman"/>
          <w:spacing w:val="-4"/>
          <w:sz w:val="22"/>
          <w:szCs w:val="22"/>
        </w:rPr>
        <w:t>” in the text.</w:t>
      </w:r>
    </w:p>
    <w:p w14:paraId="34CD498E" w14:textId="49888E3A" w:rsidR="001F312C" w:rsidRPr="009F3E66" w:rsidRDefault="001F312C" w:rsidP="0051562E">
      <w:pPr>
        <w:spacing w:line="274" w:lineRule="exact"/>
        <w:ind w:firstLine="227"/>
        <w:rPr>
          <w:rFonts w:ascii="Times New Roman" w:hAnsi="Times New Roman"/>
          <w:spacing w:val="-4"/>
          <w:sz w:val="22"/>
          <w:szCs w:val="22"/>
        </w:rPr>
      </w:pPr>
      <w:r w:rsidRPr="009F3E66">
        <w:rPr>
          <w:rFonts w:ascii="Times New Roman" w:hAnsi="Times New Roman"/>
          <w:spacing w:val="-4"/>
          <w:sz w:val="22"/>
          <w:szCs w:val="22"/>
        </w:rPr>
        <w:t xml:space="preserve">Figures in print will appear in grayscale (black and white), though the full color version will appear in the electronic version of your published manuscript. Any copyrighted image must include indication in the caption of the original source of the image and that it is being used with permission of the copyright holder. Authors may have to pay the permission fee when the copyright holder of the image requires it. </w:t>
      </w:r>
    </w:p>
    <w:p w14:paraId="35A56014" w14:textId="77777777" w:rsidR="00992215" w:rsidRPr="009F3E66" w:rsidRDefault="00992215" w:rsidP="00992215">
      <w:pPr>
        <w:rPr>
          <w:rFonts w:ascii="Times New Roman" w:hAnsi="Times New Roman"/>
        </w:rPr>
      </w:pPr>
    </w:p>
    <w:p w14:paraId="08F82194" w14:textId="7D305510" w:rsidR="00913503" w:rsidRPr="009F3E66" w:rsidRDefault="00553249" w:rsidP="00553249">
      <w:pPr>
        <w:pStyle w:val="a9"/>
        <w:widowControl/>
        <w:numPr>
          <w:ilvl w:val="0"/>
          <w:numId w:val="1"/>
        </w:numPr>
        <w:autoSpaceDE w:val="0"/>
        <w:autoSpaceDN w:val="0"/>
        <w:adjustRightInd w:val="0"/>
        <w:ind w:leftChars="0" w:left="426" w:hanging="426"/>
        <w:jc w:val="left"/>
        <w:rPr>
          <w:rFonts w:ascii="Times New Roman" w:hAnsi="Times New Roman"/>
          <w:b/>
          <w:kern w:val="0"/>
          <w:sz w:val="29"/>
          <w:szCs w:val="29"/>
        </w:rPr>
      </w:pPr>
      <w:r w:rsidRPr="009F3E66">
        <w:rPr>
          <w:rFonts w:ascii="Times New Roman" w:hAnsi="Times New Roman"/>
          <w:b/>
          <w:kern w:val="0"/>
          <w:sz w:val="29"/>
          <w:szCs w:val="29"/>
        </w:rPr>
        <w:t xml:space="preserve"> </w:t>
      </w:r>
      <w:r w:rsidR="00992215" w:rsidRPr="009F3E66">
        <w:rPr>
          <w:rFonts w:ascii="Times New Roman" w:hAnsi="Times New Roman"/>
          <w:b/>
          <w:kern w:val="0"/>
          <w:sz w:val="29"/>
          <w:szCs w:val="29"/>
        </w:rPr>
        <w:t>References</w:t>
      </w:r>
    </w:p>
    <w:p w14:paraId="041F9B39" w14:textId="77777777" w:rsidR="0072635B" w:rsidRPr="009F3E66" w:rsidRDefault="00547710"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Number citations consecutively in square brackets [1]. The sentence punctuation follows the brackets [2]. Multiple references are each numbered with separate brackets [1][2][3]. When citing a section in a book, please give the relevant page numbers. In sentences, refer simply to the reference number, as in [3]. Do not use “Ref. [3]” or “reference [3]” except at the beginning of a sentence: “Reference [3] shows </w:t>
      </w:r>
      <w:proofErr w:type="gramStart"/>
      <w:r w:rsidRPr="009F3E66">
        <w:rPr>
          <w:rFonts w:ascii="Times New Roman" w:hAnsi="Times New Roman"/>
          <w:spacing w:val="-4"/>
          <w:sz w:val="22"/>
          <w:szCs w:val="22"/>
        </w:rPr>
        <w:t>... .</w:t>
      </w:r>
      <w:proofErr w:type="gramEnd"/>
      <w:r w:rsidRPr="009F3E66">
        <w:rPr>
          <w:rFonts w:ascii="Times New Roman" w:hAnsi="Times New Roman"/>
          <w:spacing w:val="-4"/>
          <w:sz w:val="22"/>
          <w:szCs w:val="22"/>
        </w:rPr>
        <w:t>” Do not put citations and references in footnotes. References in the references list should appear in the order of appearance in the paper. Give all authors names; do not use “et al.” unless there are six authors or more.</w:t>
      </w:r>
      <w:r w:rsidR="0072635B" w:rsidRPr="009F3E66">
        <w:rPr>
          <w:rFonts w:ascii="Times New Roman" w:hAnsi="Times New Roman"/>
          <w:spacing w:val="-4"/>
          <w:sz w:val="22"/>
          <w:szCs w:val="22"/>
        </w:rPr>
        <w:t xml:space="preserve"> </w:t>
      </w:r>
    </w:p>
    <w:p w14:paraId="14DC1618" w14:textId="16905C08" w:rsidR="0072635B" w:rsidRPr="009F3E66" w:rsidRDefault="0072635B" w:rsidP="000D3796">
      <w:pPr>
        <w:spacing w:line="280" w:lineRule="exact"/>
        <w:rPr>
          <w:rFonts w:ascii="Times New Roman" w:hAnsi="Times New Roman"/>
          <w:spacing w:val="-4"/>
          <w:sz w:val="22"/>
          <w:szCs w:val="22"/>
        </w:rPr>
      </w:pPr>
      <w:r w:rsidRPr="009F3E66">
        <w:rPr>
          <w:rFonts w:ascii="Times New Roman" w:hAnsi="Times New Roman"/>
          <w:spacing w:val="-4"/>
          <w:sz w:val="22"/>
          <w:szCs w:val="22"/>
        </w:rPr>
        <w:t xml:space="preserve">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the URL and the date of access for webpage citation [7]. Capitalize only the first word in a paper title, except for proper nouns and element symbols. For papers published in translated journals, please give the English citation first, followed by the original foreign-language citation [8]. If the papers are published in non-English </w:t>
      </w:r>
      <w:r w:rsidRPr="009F3E66">
        <w:rPr>
          <w:rFonts w:ascii="Times New Roman" w:hAnsi="Times New Roman"/>
          <w:spacing w:val="-4"/>
          <w:sz w:val="22"/>
          <w:szCs w:val="22"/>
        </w:rPr>
        <w:lastRenderedPageBreak/>
        <w:t>languages, translate the paper title and journal n</w:t>
      </w:r>
      <w:r w:rsidR="00076A23" w:rsidRPr="009F3E66">
        <w:rPr>
          <w:rFonts w:ascii="Times New Roman" w:hAnsi="Times New Roman"/>
          <w:spacing w:val="-4"/>
          <w:sz w:val="22"/>
          <w:szCs w:val="22"/>
        </w:rPr>
        <w:t xml:space="preserve">ame. IIAI does not recommend </w:t>
      </w:r>
      <w:proofErr w:type="gramStart"/>
      <w:r w:rsidR="00076A23" w:rsidRPr="009F3E66">
        <w:rPr>
          <w:rFonts w:ascii="Times New Roman" w:hAnsi="Times New Roman"/>
          <w:spacing w:val="-4"/>
          <w:sz w:val="22"/>
          <w:szCs w:val="22"/>
        </w:rPr>
        <w:t xml:space="preserve">to </w:t>
      </w:r>
      <w:r w:rsidRPr="009F3E66">
        <w:rPr>
          <w:rFonts w:ascii="Times New Roman" w:hAnsi="Times New Roman"/>
          <w:spacing w:val="-4"/>
          <w:sz w:val="22"/>
          <w:szCs w:val="22"/>
        </w:rPr>
        <w:t>refer</w:t>
      </w:r>
      <w:proofErr w:type="gramEnd"/>
      <w:r w:rsidRPr="009F3E66">
        <w:rPr>
          <w:rFonts w:ascii="Times New Roman" w:hAnsi="Times New Roman"/>
          <w:spacing w:val="-4"/>
          <w:sz w:val="22"/>
          <w:szCs w:val="22"/>
        </w:rPr>
        <w:t xml:space="preserve"> non-English language publications. IIAI journals employ IEEE transaction reference style.</w:t>
      </w:r>
      <w:r w:rsidR="00076A23" w:rsidRPr="009F3E66">
        <w:rPr>
          <w:rFonts w:ascii="Times New Roman" w:hAnsi="Times New Roman"/>
          <w:spacing w:val="-4"/>
          <w:sz w:val="22"/>
          <w:szCs w:val="22"/>
        </w:rPr>
        <w:t xml:space="preserve"> </w:t>
      </w:r>
    </w:p>
    <w:p w14:paraId="01DF6B43" w14:textId="77777777" w:rsidR="00163E43" w:rsidRPr="00551981" w:rsidRDefault="00163E43" w:rsidP="00163E43">
      <w:pPr>
        <w:rPr>
          <w:rFonts w:ascii="Times New Roman" w:hAnsi="Times New Roman"/>
          <w:sz w:val="22"/>
        </w:rPr>
      </w:pPr>
    </w:p>
    <w:p w14:paraId="5482CC5E" w14:textId="2C5CAA86" w:rsidR="00352D67" w:rsidRPr="009F3E66" w:rsidRDefault="00352D67" w:rsidP="00530D3D">
      <w:pPr>
        <w:spacing w:beforeLines="50" w:before="200" w:line="280" w:lineRule="exact"/>
        <w:rPr>
          <w:rFonts w:ascii="Times New Roman" w:hAnsi="Times New Roman"/>
          <w:b/>
          <w:spacing w:val="-4"/>
          <w:szCs w:val="22"/>
        </w:rPr>
      </w:pPr>
      <w:r w:rsidRPr="009F3E66">
        <w:rPr>
          <w:rFonts w:ascii="Times New Roman" w:hAnsi="Times New Roman"/>
          <w:b/>
          <w:spacing w:val="-4"/>
          <w:szCs w:val="22"/>
        </w:rPr>
        <w:t>4.1   Example</w:t>
      </w:r>
    </w:p>
    <w:p w14:paraId="38E7123F" w14:textId="00F86383" w:rsidR="00352D67" w:rsidRPr="009F3E66" w:rsidRDefault="00352D67"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4.1.1   Article in a collection</w:t>
      </w:r>
    </w:p>
    <w:p w14:paraId="71D2B952" w14:textId="75BF830B"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[1] A.J. Albrecht, “Measuring Application-Development Productivity,” Programmer Productivity Issues for the Eighties, 2nd ed., C. Jones, ed., IEEE CS, 1981, pp. 3443.</w:t>
      </w:r>
    </w:p>
    <w:p w14:paraId="3C1C7D6B" w14:textId="480EF5CC" w:rsidR="00352D67" w:rsidRPr="009F3E66" w:rsidRDefault="00352D67"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4.1.2   Article in a conference </w:t>
      </w:r>
      <w:proofErr w:type="gramStart"/>
      <w:r w:rsidRPr="009F3E66">
        <w:rPr>
          <w:rFonts w:ascii="Times New Roman" w:hAnsi="Times New Roman"/>
          <w:i/>
          <w:spacing w:val="-4"/>
          <w:szCs w:val="22"/>
        </w:rPr>
        <w:t>proceedings</w:t>
      </w:r>
      <w:proofErr w:type="gramEnd"/>
    </w:p>
    <w:p w14:paraId="70966615" w14:textId="4695784B"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[2] H. Yuan et al., “Sparse Representation Using Contextual Information for Hyperspectral Image Classification,” Proc. 2013 IEEE Conf. Cybernetics (CYBCONF 13), 2013, pp.138143.</w:t>
      </w:r>
    </w:p>
    <w:p w14:paraId="5C823FDB" w14:textId="10B241C2"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[3] N. Zhong, “Toward Web Intelligence,” Advances in Web I</w:t>
      </w:r>
      <w:r w:rsidR="00A3275F" w:rsidRPr="009F3E66">
        <w:rPr>
          <w:rFonts w:ascii="Times New Roman" w:hAnsi="Times New Roman"/>
          <w:spacing w:val="-4"/>
          <w:sz w:val="22"/>
          <w:szCs w:val="22"/>
        </w:rPr>
        <w:t xml:space="preserve">ntelligence: 1st Int’l Atlantic </w:t>
      </w:r>
      <w:r w:rsidRPr="009F3E66">
        <w:rPr>
          <w:rFonts w:ascii="Times New Roman" w:hAnsi="Times New Roman"/>
          <w:spacing w:val="-4"/>
          <w:sz w:val="22"/>
          <w:szCs w:val="22"/>
        </w:rPr>
        <w:t>Web Intelligence Conf. (AWIC 03), LNCS 2663, 2003, pp. 114.</w:t>
      </w:r>
    </w:p>
    <w:p w14:paraId="0BD8919F" w14:textId="1F760BF9" w:rsidR="00352D67" w:rsidRPr="009F3E66" w:rsidRDefault="00352D67"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4.1.3 </w:t>
      </w:r>
      <w:r w:rsidR="006032B9" w:rsidRPr="009F3E66">
        <w:rPr>
          <w:rFonts w:ascii="Times New Roman" w:hAnsi="Times New Roman"/>
          <w:i/>
          <w:spacing w:val="-4"/>
          <w:szCs w:val="22"/>
        </w:rPr>
        <w:t xml:space="preserve">  </w:t>
      </w:r>
      <w:r w:rsidRPr="009F3E66">
        <w:rPr>
          <w:rFonts w:ascii="Times New Roman" w:hAnsi="Times New Roman"/>
          <w:i/>
          <w:spacing w:val="-4"/>
          <w:szCs w:val="22"/>
        </w:rPr>
        <w:t>Article in a journal or magazine</w:t>
      </w:r>
    </w:p>
    <w:p w14:paraId="45EB7242" w14:textId="0D8CE447"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[4] I.E. Sutherland, R.F. </w:t>
      </w:r>
      <w:proofErr w:type="spellStart"/>
      <w:r w:rsidRPr="009F3E66">
        <w:rPr>
          <w:rFonts w:ascii="Times New Roman" w:hAnsi="Times New Roman"/>
          <w:spacing w:val="-4"/>
          <w:sz w:val="22"/>
          <w:szCs w:val="22"/>
        </w:rPr>
        <w:t>Sproull</w:t>
      </w:r>
      <w:proofErr w:type="spellEnd"/>
      <w:r w:rsidRPr="009F3E66">
        <w:rPr>
          <w:rFonts w:ascii="Times New Roman" w:hAnsi="Times New Roman"/>
          <w:spacing w:val="-4"/>
          <w:sz w:val="22"/>
          <w:szCs w:val="22"/>
        </w:rPr>
        <w:t xml:space="preserve">, and R.A. </w:t>
      </w:r>
      <w:proofErr w:type="spellStart"/>
      <w:r w:rsidRPr="009F3E66">
        <w:rPr>
          <w:rFonts w:ascii="Times New Roman" w:hAnsi="Times New Roman"/>
          <w:spacing w:val="-4"/>
          <w:sz w:val="22"/>
          <w:szCs w:val="22"/>
        </w:rPr>
        <w:t>Schumaker</w:t>
      </w:r>
      <w:proofErr w:type="spellEnd"/>
      <w:r w:rsidRPr="009F3E66">
        <w:rPr>
          <w:rFonts w:ascii="Times New Roman" w:hAnsi="Times New Roman"/>
          <w:spacing w:val="-4"/>
          <w:sz w:val="22"/>
          <w:szCs w:val="22"/>
        </w:rPr>
        <w:t>, “A Characterization of Ten Hidden-Surface Algorithms,” ACM Computing Surveys, vol. 6, no. 1, 1974, pp. 155.</w:t>
      </w:r>
      <w:r w:rsidR="006032B9" w:rsidRPr="009F3E66">
        <w:rPr>
          <w:rFonts w:ascii="Times New Roman" w:hAnsi="Times New Roman"/>
          <w:spacing w:val="-4"/>
          <w:sz w:val="22"/>
          <w:szCs w:val="22"/>
        </w:rPr>
        <w:t xml:space="preserve"> </w:t>
      </w:r>
    </w:p>
    <w:p w14:paraId="748B2C4F" w14:textId="77890233" w:rsidR="00352D67" w:rsidRPr="009F3E66" w:rsidRDefault="00352D67"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4.1.4 </w:t>
      </w:r>
      <w:r w:rsidR="006032B9" w:rsidRPr="009F3E66">
        <w:rPr>
          <w:rFonts w:ascii="Times New Roman" w:hAnsi="Times New Roman"/>
          <w:i/>
          <w:spacing w:val="-4"/>
          <w:szCs w:val="22"/>
        </w:rPr>
        <w:t xml:space="preserve">  </w:t>
      </w:r>
      <w:r w:rsidRPr="009F3E66">
        <w:rPr>
          <w:rFonts w:ascii="Times New Roman" w:hAnsi="Times New Roman"/>
          <w:i/>
          <w:spacing w:val="-4"/>
          <w:szCs w:val="22"/>
        </w:rPr>
        <w:t>Blog</w:t>
      </w:r>
    </w:p>
    <w:p w14:paraId="1A2FC6D7" w14:textId="77777777"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[5] M. Watson, Artificial Intelligence Blog; http://markwatson.com/aiblog.</w:t>
      </w:r>
    </w:p>
    <w:p w14:paraId="35EBEE90" w14:textId="5E2649E6" w:rsidR="00352D67" w:rsidRPr="009F3E66" w:rsidRDefault="00352D67"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4.1.5</w:t>
      </w:r>
      <w:r w:rsidR="006032B9" w:rsidRPr="009F3E66">
        <w:rPr>
          <w:rFonts w:ascii="Times New Roman" w:hAnsi="Times New Roman"/>
          <w:i/>
          <w:spacing w:val="-4"/>
          <w:szCs w:val="22"/>
        </w:rPr>
        <w:t xml:space="preserve">  </w:t>
      </w:r>
      <w:r w:rsidRPr="009F3E66">
        <w:rPr>
          <w:rFonts w:ascii="Times New Roman" w:hAnsi="Times New Roman"/>
          <w:i/>
          <w:spacing w:val="-4"/>
          <w:szCs w:val="22"/>
        </w:rPr>
        <w:t xml:space="preserve"> Book</w:t>
      </w:r>
    </w:p>
    <w:p w14:paraId="27D43540" w14:textId="2DCB2752"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[6]</w:t>
      </w:r>
      <w:r w:rsidR="007357DB">
        <w:rPr>
          <w:rFonts w:ascii="Times New Roman" w:hAnsi="Times New Roman"/>
          <w:spacing w:val="-4"/>
          <w:sz w:val="22"/>
          <w:szCs w:val="22"/>
        </w:rPr>
        <w:t xml:space="preserve"> </w:t>
      </w:r>
      <w:r w:rsidRPr="009F3E66">
        <w:rPr>
          <w:rFonts w:ascii="Times New Roman" w:hAnsi="Times New Roman"/>
          <w:spacing w:val="-4"/>
          <w:sz w:val="22"/>
          <w:szCs w:val="22"/>
        </w:rPr>
        <w:t xml:space="preserve">W.M. Newman and R.F. </w:t>
      </w:r>
      <w:proofErr w:type="spellStart"/>
      <w:r w:rsidRPr="009F3E66">
        <w:rPr>
          <w:rFonts w:ascii="Times New Roman" w:hAnsi="Times New Roman"/>
          <w:spacing w:val="-4"/>
          <w:sz w:val="22"/>
          <w:szCs w:val="22"/>
        </w:rPr>
        <w:t>Sproull</w:t>
      </w:r>
      <w:proofErr w:type="spellEnd"/>
      <w:r w:rsidRPr="009F3E66">
        <w:rPr>
          <w:rFonts w:ascii="Times New Roman" w:hAnsi="Times New Roman"/>
          <w:spacing w:val="-4"/>
          <w:sz w:val="22"/>
          <w:szCs w:val="22"/>
        </w:rPr>
        <w:t>, Principles of Interac</w:t>
      </w:r>
      <w:r w:rsidR="00603DA2" w:rsidRPr="009F3E66">
        <w:rPr>
          <w:rFonts w:ascii="Times New Roman" w:hAnsi="Times New Roman"/>
          <w:spacing w:val="-4"/>
          <w:sz w:val="22"/>
          <w:szCs w:val="22"/>
        </w:rPr>
        <w:t>tive Computer Graphics, McGraw-</w:t>
      </w:r>
      <w:r w:rsidRPr="009F3E66">
        <w:rPr>
          <w:rFonts w:ascii="Times New Roman" w:hAnsi="Times New Roman"/>
          <w:spacing w:val="-4"/>
          <w:sz w:val="22"/>
          <w:szCs w:val="22"/>
        </w:rPr>
        <w:t>Hill, 1979, p. 402.</w:t>
      </w:r>
    </w:p>
    <w:p w14:paraId="090B5CFD" w14:textId="59B7F790" w:rsidR="00352D67" w:rsidRPr="009F3E66" w:rsidRDefault="00352D67"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[7] M.A. </w:t>
      </w:r>
      <w:proofErr w:type="spellStart"/>
      <w:r w:rsidRPr="009F3E66">
        <w:rPr>
          <w:rFonts w:ascii="Times New Roman" w:hAnsi="Times New Roman"/>
          <w:spacing w:val="-4"/>
          <w:sz w:val="22"/>
          <w:szCs w:val="22"/>
        </w:rPr>
        <w:t>Arbib</w:t>
      </w:r>
      <w:proofErr w:type="spellEnd"/>
      <w:r w:rsidRPr="009F3E66">
        <w:rPr>
          <w:rFonts w:ascii="Times New Roman" w:hAnsi="Times New Roman"/>
          <w:spacing w:val="-4"/>
          <w:sz w:val="22"/>
          <w:szCs w:val="22"/>
        </w:rPr>
        <w:t>, ed., The Handbook of Brain Theory and Neural Networks, MIT Press,</w:t>
      </w:r>
      <w:r w:rsidR="009F20A7">
        <w:rPr>
          <w:rFonts w:ascii="Times New Roman" w:hAnsi="Times New Roman"/>
          <w:spacing w:val="-4"/>
          <w:sz w:val="22"/>
          <w:szCs w:val="22"/>
        </w:rPr>
        <w:t xml:space="preserve"> </w:t>
      </w:r>
      <w:r w:rsidRPr="009F3E66">
        <w:rPr>
          <w:rFonts w:ascii="Times New Roman" w:hAnsi="Times New Roman"/>
          <w:spacing w:val="-4"/>
          <w:sz w:val="22"/>
          <w:szCs w:val="22"/>
        </w:rPr>
        <w:t>1998.</w:t>
      </w:r>
    </w:p>
    <w:p w14:paraId="09F2F148" w14:textId="5B677A17" w:rsidR="00D7624B" w:rsidRPr="009F3E66" w:rsidRDefault="00D7624B"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4.1.6   Book series</w:t>
      </w:r>
    </w:p>
    <w:p w14:paraId="1FA2E7AD" w14:textId="5B77BCB7"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[8] Y. Yao et al., “Web Intelligence (WI): Research Challenges and Trends in the New Information Age,” Web Intelligence: Research and Development, LNAI 2198, N. Zhong et al., eds., Springer, 2001, pp. 1-17.</w:t>
      </w:r>
    </w:p>
    <w:p w14:paraId="290BB88D" w14:textId="13C1551A"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[9] R. Focardi and R. </w:t>
      </w:r>
      <w:proofErr w:type="spellStart"/>
      <w:r w:rsidRPr="009F3E66">
        <w:rPr>
          <w:rFonts w:ascii="Times New Roman" w:hAnsi="Times New Roman"/>
          <w:spacing w:val="-4"/>
          <w:sz w:val="22"/>
          <w:szCs w:val="22"/>
        </w:rPr>
        <w:t>Gorrieri</w:t>
      </w:r>
      <w:proofErr w:type="spellEnd"/>
      <w:r w:rsidRPr="009F3E66">
        <w:rPr>
          <w:rFonts w:ascii="Times New Roman" w:hAnsi="Times New Roman"/>
          <w:spacing w:val="-4"/>
          <w:sz w:val="22"/>
          <w:szCs w:val="22"/>
        </w:rPr>
        <w:t>, eds., Foundations of Security Analysis and Design, LNCS 2171, Springer, 2001.</w:t>
      </w:r>
    </w:p>
    <w:p w14:paraId="41B3B10B" w14:textId="7AEA7E1D" w:rsidR="00D7624B" w:rsidRPr="009F3E66" w:rsidRDefault="00D7624B"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4.1.7   CD</w:t>
      </w:r>
    </w:p>
    <w:p w14:paraId="66E84A13" w14:textId="266CAD33"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[10] W.M. Newman and R.F. </w:t>
      </w:r>
      <w:proofErr w:type="spellStart"/>
      <w:r w:rsidRPr="009F3E66">
        <w:rPr>
          <w:rFonts w:ascii="Times New Roman" w:hAnsi="Times New Roman"/>
          <w:spacing w:val="-4"/>
          <w:sz w:val="22"/>
          <w:szCs w:val="22"/>
        </w:rPr>
        <w:t>Sproull</w:t>
      </w:r>
      <w:proofErr w:type="spellEnd"/>
      <w:r w:rsidRPr="009F3E66">
        <w:rPr>
          <w:rFonts w:ascii="Times New Roman" w:hAnsi="Times New Roman"/>
          <w:spacing w:val="-4"/>
          <w:sz w:val="22"/>
          <w:szCs w:val="22"/>
        </w:rPr>
        <w:t>, Principles of Interactive Computer Graphics, CDROM, McGraw-Hill, 1979.</w:t>
      </w:r>
    </w:p>
    <w:p w14:paraId="5F5B735E" w14:textId="09065B47"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[11] William Song, “A Semantic Approach to Internal Structure Formation in the Semantic Grid,” Proc. Third Int’l Conf. Semantics, Knowledge, and Grid (SKG 2007), CD-ROM, IEEE </w:t>
      </w:r>
      <w:r w:rsidRPr="009F3E66">
        <w:rPr>
          <w:rFonts w:ascii="Times New Roman" w:hAnsi="Times New Roman"/>
          <w:spacing w:val="-4"/>
          <w:sz w:val="22"/>
          <w:szCs w:val="22"/>
        </w:rPr>
        <w:lastRenderedPageBreak/>
        <w:t>CS, 2007, pp. 248-253.</w:t>
      </w:r>
    </w:p>
    <w:p w14:paraId="5265BE8E" w14:textId="53E86256" w:rsidR="00D7624B" w:rsidRPr="009F3E66" w:rsidRDefault="00D7624B"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4.1.8   Dissertation or thesis</w:t>
      </w:r>
    </w:p>
    <w:p w14:paraId="1954C97A" w14:textId="2354405F"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[12] B. Fagin, “A Parallel Execution Model for Prolog,” PhD dissertation, Dept. Computer Sciences, Univ. of California, Berkeley, 1987.</w:t>
      </w:r>
    </w:p>
    <w:p w14:paraId="05937685" w14:textId="0D644145"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[13] M. Nichols, “The Graphical Kernel System in Prolog,” master’s thesis, Dept. Computer Science and Eng., Rensselaer Polytechnic Inst., 1985.</w:t>
      </w:r>
    </w:p>
    <w:p w14:paraId="05368EC8" w14:textId="5A28A405" w:rsidR="00D7624B" w:rsidRPr="009F3E66" w:rsidRDefault="00D7624B" w:rsidP="00530D3D">
      <w:pPr>
        <w:spacing w:beforeLines="50" w:before="200" w:line="280" w:lineRule="exact"/>
        <w:rPr>
          <w:rFonts w:ascii="Times New Roman" w:hAnsi="Times New Roman"/>
          <w:i/>
          <w:spacing w:val="-4"/>
          <w:sz w:val="22"/>
          <w:szCs w:val="22"/>
        </w:rPr>
      </w:pPr>
      <w:r w:rsidRPr="009F3E66">
        <w:rPr>
          <w:rFonts w:ascii="Times New Roman" w:hAnsi="Times New Roman"/>
          <w:i/>
          <w:spacing w:val="-4"/>
          <w:szCs w:val="22"/>
        </w:rPr>
        <w:t xml:space="preserve">4.1.9   Electronic </w:t>
      </w:r>
      <w:proofErr w:type="gramStart"/>
      <w:r w:rsidRPr="009F3E66">
        <w:rPr>
          <w:rFonts w:ascii="Times New Roman" w:hAnsi="Times New Roman"/>
          <w:i/>
          <w:spacing w:val="-4"/>
          <w:szCs w:val="22"/>
        </w:rPr>
        <w:t>publication(</w:t>
      </w:r>
      <w:proofErr w:type="gramEnd"/>
      <w:r w:rsidRPr="009F3E66">
        <w:rPr>
          <w:rFonts w:ascii="Times New Roman" w:hAnsi="Times New Roman"/>
          <w:i/>
          <w:spacing w:val="-4"/>
          <w:szCs w:val="22"/>
        </w:rPr>
        <w:t>Article in a journal)</w:t>
      </w:r>
    </w:p>
    <w:p w14:paraId="206F7C65" w14:textId="5C6B5FC9"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[14] D. </w:t>
      </w:r>
      <w:proofErr w:type="spellStart"/>
      <w:r w:rsidRPr="009F3E66">
        <w:rPr>
          <w:rFonts w:ascii="Times New Roman" w:hAnsi="Times New Roman"/>
          <w:spacing w:val="-4"/>
          <w:sz w:val="22"/>
          <w:szCs w:val="22"/>
        </w:rPr>
        <w:t>Kornack</w:t>
      </w:r>
      <w:proofErr w:type="spellEnd"/>
      <w:r w:rsidRPr="009F3E66">
        <w:rPr>
          <w:rFonts w:ascii="Times New Roman" w:hAnsi="Times New Roman"/>
          <w:spacing w:val="-4"/>
          <w:sz w:val="22"/>
          <w:szCs w:val="22"/>
        </w:rPr>
        <w:t xml:space="preserve"> and P. </w:t>
      </w:r>
      <w:proofErr w:type="spellStart"/>
      <w:r w:rsidRPr="009F3E66">
        <w:rPr>
          <w:rFonts w:ascii="Times New Roman" w:hAnsi="Times New Roman"/>
          <w:spacing w:val="-4"/>
          <w:sz w:val="22"/>
          <w:szCs w:val="22"/>
        </w:rPr>
        <w:t>Rakic</w:t>
      </w:r>
      <w:proofErr w:type="spellEnd"/>
      <w:r w:rsidRPr="009F3E66">
        <w:rPr>
          <w:rFonts w:ascii="Times New Roman" w:hAnsi="Times New Roman"/>
          <w:spacing w:val="-4"/>
          <w:sz w:val="22"/>
          <w:szCs w:val="22"/>
        </w:rPr>
        <w:t>, “Cell Proliferation without Neurogenesis in Adult Primate Neocortex,” Science; doi:10.1126/science.1065467.</w:t>
      </w:r>
    </w:p>
    <w:p w14:paraId="7003FB1E" w14:textId="12900D3F" w:rsidR="00D7624B" w:rsidRPr="009F3E66" w:rsidRDefault="00D7624B" w:rsidP="00530D3D">
      <w:pPr>
        <w:spacing w:beforeLines="50" w:before="200" w:line="280" w:lineRule="exact"/>
        <w:rPr>
          <w:rFonts w:ascii="Times New Roman" w:hAnsi="Times New Roman"/>
          <w:i/>
          <w:spacing w:val="-4"/>
          <w:sz w:val="22"/>
          <w:szCs w:val="22"/>
        </w:rPr>
      </w:pPr>
      <w:r w:rsidRPr="009F3E66">
        <w:rPr>
          <w:rFonts w:ascii="Times New Roman" w:hAnsi="Times New Roman"/>
          <w:i/>
          <w:spacing w:val="-4"/>
          <w:szCs w:val="22"/>
        </w:rPr>
        <w:t>4.1.10</w:t>
      </w:r>
      <w:r w:rsidR="00735549" w:rsidRPr="009F3E66">
        <w:rPr>
          <w:rFonts w:ascii="Times New Roman" w:hAnsi="Times New Roman"/>
          <w:i/>
          <w:spacing w:val="-4"/>
          <w:szCs w:val="22"/>
        </w:rPr>
        <w:t xml:space="preserve">  </w:t>
      </w:r>
      <w:r w:rsidRPr="009F3E66">
        <w:rPr>
          <w:rFonts w:ascii="Times New Roman" w:hAnsi="Times New Roman"/>
          <w:i/>
          <w:spacing w:val="-4"/>
          <w:szCs w:val="22"/>
        </w:rPr>
        <w:t xml:space="preserve"> Electronic </w:t>
      </w:r>
      <w:proofErr w:type="gramStart"/>
      <w:r w:rsidRPr="009F3E66">
        <w:rPr>
          <w:rFonts w:ascii="Times New Roman" w:hAnsi="Times New Roman"/>
          <w:i/>
          <w:spacing w:val="-4"/>
          <w:szCs w:val="22"/>
        </w:rPr>
        <w:t>publication(</w:t>
      </w:r>
      <w:proofErr w:type="gramEnd"/>
      <w:r w:rsidRPr="009F3E66">
        <w:rPr>
          <w:rFonts w:ascii="Times New Roman" w:hAnsi="Times New Roman"/>
          <w:i/>
          <w:spacing w:val="-4"/>
          <w:szCs w:val="22"/>
        </w:rPr>
        <w:t>Article in a conference proceedings)</w:t>
      </w:r>
    </w:p>
    <w:p w14:paraId="46AA71D5" w14:textId="6314F8D9"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[15] H. </w:t>
      </w:r>
      <w:proofErr w:type="spellStart"/>
      <w:r w:rsidRPr="009F3E66">
        <w:rPr>
          <w:rFonts w:ascii="Times New Roman" w:hAnsi="Times New Roman"/>
          <w:spacing w:val="-4"/>
          <w:sz w:val="22"/>
          <w:szCs w:val="22"/>
        </w:rPr>
        <w:t>Goto</w:t>
      </w:r>
      <w:proofErr w:type="spellEnd"/>
      <w:r w:rsidRPr="009F3E66">
        <w:rPr>
          <w:rFonts w:ascii="Times New Roman" w:hAnsi="Times New Roman"/>
          <w:spacing w:val="-4"/>
          <w:sz w:val="22"/>
          <w:szCs w:val="22"/>
        </w:rPr>
        <w:t>, Y. Hasegawa, and M. Tanaka, “Efficient Scheduling Focusing on the Duality</w:t>
      </w:r>
      <w:r w:rsidR="00735549" w:rsidRPr="009F3E66">
        <w:rPr>
          <w:rFonts w:ascii="Times New Roman" w:hAnsi="Times New Roman"/>
          <w:spacing w:val="-4"/>
          <w:sz w:val="22"/>
          <w:szCs w:val="22"/>
        </w:rPr>
        <w:t xml:space="preserve"> </w:t>
      </w:r>
      <w:r w:rsidRPr="009F3E66">
        <w:rPr>
          <w:rFonts w:ascii="Times New Roman" w:hAnsi="Times New Roman"/>
          <w:spacing w:val="-4"/>
          <w:sz w:val="22"/>
          <w:szCs w:val="22"/>
        </w:rPr>
        <w:t xml:space="preserve">of MPL Representation,” Proc. IEEE </w:t>
      </w:r>
      <w:proofErr w:type="spellStart"/>
      <w:r w:rsidRPr="009F3E66">
        <w:rPr>
          <w:rFonts w:ascii="Times New Roman" w:hAnsi="Times New Roman"/>
          <w:spacing w:val="-4"/>
          <w:sz w:val="22"/>
          <w:szCs w:val="22"/>
        </w:rPr>
        <w:t>Symp</w:t>
      </w:r>
      <w:proofErr w:type="spellEnd"/>
      <w:r w:rsidRPr="009F3E66">
        <w:rPr>
          <w:rFonts w:ascii="Times New Roman" w:hAnsi="Times New Roman"/>
          <w:spacing w:val="-4"/>
          <w:sz w:val="22"/>
          <w:szCs w:val="22"/>
        </w:rPr>
        <w:t>. Computational Intelligence in Scheduling</w:t>
      </w:r>
      <w:r w:rsidR="00735549" w:rsidRPr="009F3E66">
        <w:rPr>
          <w:rFonts w:ascii="Times New Roman" w:hAnsi="Times New Roman"/>
          <w:spacing w:val="-4"/>
          <w:sz w:val="22"/>
          <w:szCs w:val="22"/>
        </w:rPr>
        <w:t xml:space="preserve"> </w:t>
      </w:r>
      <w:r w:rsidRPr="009F3E66">
        <w:rPr>
          <w:rFonts w:ascii="Times New Roman" w:hAnsi="Times New Roman"/>
          <w:spacing w:val="-4"/>
          <w:sz w:val="22"/>
          <w:szCs w:val="22"/>
        </w:rPr>
        <w:t>(SCIS 07), IEEE, 2007; doi:10.1109/SCIS.2007.367670.</w:t>
      </w:r>
    </w:p>
    <w:p w14:paraId="13DDD093" w14:textId="3CC6241D" w:rsidR="00D7624B" w:rsidRPr="009F3E66" w:rsidRDefault="00D7624B"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4.1.11</w:t>
      </w:r>
      <w:r w:rsidR="00735549" w:rsidRPr="009F3E66">
        <w:rPr>
          <w:rFonts w:ascii="Times New Roman" w:hAnsi="Times New Roman"/>
          <w:i/>
          <w:spacing w:val="-4"/>
          <w:szCs w:val="22"/>
        </w:rPr>
        <w:t xml:space="preserve">  </w:t>
      </w:r>
      <w:r w:rsidRPr="009F3E66">
        <w:rPr>
          <w:rFonts w:ascii="Times New Roman" w:hAnsi="Times New Roman"/>
          <w:i/>
          <w:spacing w:val="-4"/>
          <w:szCs w:val="22"/>
        </w:rPr>
        <w:t xml:space="preserve"> Electronic </w:t>
      </w:r>
      <w:proofErr w:type="gramStart"/>
      <w:r w:rsidRPr="009F3E66">
        <w:rPr>
          <w:rFonts w:ascii="Times New Roman" w:hAnsi="Times New Roman"/>
          <w:i/>
          <w:spacing w:val="-4"/>
          <w:szCs w:val="22"/>
        </w:rPr>
        <w:t>publication(</w:t>
      </w:r>
      <w:proofErr w:type="gramEnd"/>
      <w:r w:rsidRPr="009F3E66">
        <w:rPr>
          <w:rFonts w:ascii="Times New Roman" w:hAnsi="Times New Roman"/>
          <w:i/>
          <w:spacing w:val="-4"/>
          <w:szCs w:val="22"/>
        </w:rPr>
        <w:t>Online-only publication)</w:t>
      </w:r>
    </w:p>
    <w:p w14:paraId="28ECD940" w14:textId="0DA6382F"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[16] F. Kaplan, “From Baghdad to Manila: Another Lous</w:t>
      </w:r>
      <w:r w:rsidR="00735549" w:rsidRPr="009F3E66">
        <w:rPr>
          <w:rFonts w:ascii="Times New Roman" w:hAnsi="Times New Roman"/>
          <w:spacing w:val="-4"/>
          <w:sz w:val="22"/>
          <w:szCs w:val="22"/>
        </w:rPr>
        <w:t xml:space="preserve">y Analogy for the Occupation of </w:t>
      </w:r>
      <w:r w:rsidRPr="009F3E66">
        <w:rPr>
          <w:rFonts w:ascii="Times New Roman" w:hAnsi="Times New Roman"/>
          <w:spacing w:val="-4"/>
          <w:sz w:val="22"/>
          <w:szCs w:val="22"/>
        </w:rPr>
        <w:t>Iraq,” Slate, 21 Oct. 2003; http://slate.msn.com/id/2090114.</w:t>
      </w:r>
    </w:p>
    <w:p w14:paraId="2157323C" w14:textId="57FE38CA" w:rsidR="00D7624B" w:rsidRPr="009F3E66" w:rsidRDefault="00D7624B"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4.1.12 </w:t>
      </w:r>
      <w:r w:rsidR="00735549" w:rsidRPr="009F3E66">
        <w:rPr>
          <w:rFonts w:ascii="Times New Roman" w:hAnsi="Times New Roman"/>
          <w:i/>
          <w:spacing w:val="-4"/>
          <w:szCs w:val="22"/>
        </w:rPr>
        <w:t xml:space="preserve">  </w:t>
      </w:r>
      <w:r w:rsidRPr="009F3E66">
        <w:rPr>
          <w:rFonts w:ascii="Times New Roman" w:hAnsi="Times New Roman"/>
          <w:i/>
          <w:spacing w:val="-4"/>
          <w:szCs w:val="22"/>
        </w:rPr>
        <w:t xml:space="preserve">Electronic </w:t>
      </w:r>
      <w:proofErr w:type="gramStart"/>
      <w:r w:rsidRPr="009F3E66">
        <w:rPr>
          <w:rFonts w:ascii="Times New Roman" w:hAnsi="Times New Roman"/>
          <w:i/>
          <w:spacing w:val="-4"/>
          <w:szCs w:val="22"/>
        </w:rPr>
        <w:t>publication(</w:t>
      </w:r>
      <w:proofErr w:type="gramEnd"/>
      <w:r w:rsidRPr="009F3E66">
        <w:rPr>
          <w:rFonts w:ascii="Times New Roman" w:hAnsi="Times New Roman"/>
          <w:i/>
          <w:spacing w:val="-4"/>
          <w:szCs w:val="22"/>
        </w:rPr>
        <w:t>Website)</w:t>
      </w:r>
    </w:p>
    <w:p w14:paraId="292EF44D" w14:textId="77777777"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[17] R. Bartle, “Early MUD History,” Nov. 1990; www.ludd.luth.se/aber/mud-history.html.</w:t>
      </w:r>
    </w:p>
    <w:p w14:paraId="095EF2E9" w14:textId="1864397D" w:rsidR="00D7624B" w:rsidRPr="009F3E66" w:rsidRDefault="00D7624B"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4.1.13 </w:t>
      </w:r>
      <w:r w:rsidR="00735549" w:rsidRPr="009F3E66">
        <w:rPr>
          <w:rFonts w:ascii="Times New Roman" w:hAnsi="Times New Roman"/>
          <w:i/>
          <w:spacing w:val="-4"/>
          <w:szCs w:val="22"/>
        </w:rPr>
        <w:t xml:space="preserve">  </w:t>
      </w:r>
      <w:r w:rsidRPr="009F3E66">
        <w:rPr>
          <w:rFonts w:ascii="Times New Roman" w:hAnsi="Times New Roman"/>
          <w:i/>
          <w:spacing w:val="-4"/>
          <w:szCs w:val="22"/>
        </w:rPr>
        <w:t>Patents</w:t>
      </w:r>
    </w:p>
    <w:p w14:paraId="33DB0660" w14:textId="77C33CCF" w:rsidR="00D7624B" w:rsidRPr="009F3E66" w:rsidRDefault="00D7624B"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[18] M. Hoff, S. </w:t>
      </w:r>
      <w:proofErr w:type="spellStart"/>
      <w:r w:rsidRPr="009F3E66">
        <w:rPr>
          <w:rFonts w:ascii="Times New Roman" w:hAnsi="Times New Roman"/>
          <w:spacing w:val="-4"/>
          <w:sz w:val="22"/>
          <w:szCs w:val="22"/>
        </w:rPr>
        <w:t>Mazor</w:t>
      </w:r>
      <w:proofErr w:type="spellEnd"/>
      <w:r w:rsidRPr="009F3E66">
        <w:rPr>
          <w:rFonts w:ascii="Times New Roman" w:hAnsi="Times New Roman"/>
          <w:spacing w:val="-4"/>
          <w:sz w:val="22"/>
          <w:szCs w:val="22"/>
        </w:rPr>
        <w:t xml:space="preserve">, and F. </w:t>
      </w:r>
      <w:proofErr w:type="spellStart"/>
      <w:r w:rsidRPr="009F3E66">
        <w:rPr>
          <w:rFonts w:ascii="Times New Roman" w:hAnsi="Times New Roman"/>
          <w:spacing w:val="-4"/>
          <w:sz w:val="22"/>
          <w:szCs w:val="22"/>
        </w:rPr>
        <w:t>Faggin</w:t>
      </w:r>
      <w:proofErr w:type="spellEnd"/>
      <w:r w:rsidRPr="009F3E66">
        <w:rPr>
          <w:rFonts w:ascii="Times New Roman" w:hAnsi="Times New Roman"/>
          <w:spacing w:val="-4"/>
          <w:sz w:val="22"/>
          <w:szCs w:val="22"/>
        </w:rPr>
        <w:t>, Memory System for Multi-Chip Digital Computer,</w:t>
      </w:r>
      <w:r w:rsidR="00BD3DF0" w:rsidRPr="009F3E66">
        <w:rPr>
          <w:rFonts w:ascii="Times New Roman" w:hAnsi="Times New Roman"/>
          <w:spacing w:val="-4"/>
          <w:sz w:val="22"/>
          <w:szCs w:val="22"/>
        </w:rPr>
        <w:t xml:space="preserve"> </w:t>
      </w:r>
      <w:r w:rsidRPr="009F3E66">
        <w:rPr>
          <w:rFonts w:ascii="Times New Roman" w:hAnsi="Times New Roman"/>
          <w:spacing w:val="-4"/>
          <w:sz w:val="22"/>
          <w:szCs w:val="22"/>
        </w:rPr>
        <w:t>US patent 3,821,715, to Intel Corp., Patent and Trademark Office, 1974.</w:t>
      </w:r>
    </w:p>
    <w:p w14:paraId="2B2138A8" w14:textId="2AFE4A55" w:rsidR="00401765" w:rsidRPr="009F3E66" w:rsidRDefault="00401765"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4.1.14   Pending </w:t>
      </w:r>
      <w:proofErr w:type="gramStart"/>
      <w:r w:rsidRPr="009F3E66">
        <w:rPr>
          <w:rFonts w:ascii="Times New Roman" w:hAnsi="Times New Roman"/>
          <w:i/>
          <w:spacing w:val="-4"/>
          <w:szCs w:val="22"/>
        </w:rPr>
        <w:t>publication(</w:t>
      </w:r>
      <w:proofErr w:type="gramEnd"/>
      <w:r w:rsidRPr="009F3E66">
        <w:rPr>
          <w:rFonts w:ascii="Times New Roman" w:hAnsi="Times New Roman"/>
          <w:i/>
          <w:spacing w:val="-4"/>
          <w:szCs w:val="22"/>
        </w:rPr>
        <w:t>Article)</w:t>
      </w:r>
    </w:p>
    <w:p w14:paraId="34876205" w14:textId="77777777" w:rsidR="00401765" w:rsidRPr="009F3E66" w:rsidRDefault="00401765"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[19] R. Lee, “New-Media Processing,” to be published in IEEE Micro, Nov./Dec. 2012.</w:t>
      </w:r>
    </w:p>
    <w:p w14:paraId="48C81D40" w14:textId="2B430605" w:rsidR="00401765" w:rsidRPr="009F3E66" w:rsidRDefault="00401765"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 xml:space="preserve">4.1.15   Pending </w:t>
      </w:r>
      <w:proofErr w:type="gramStart"/>
      <w:r w:rsidRPr="009F3E66">
        <w:rPr>
          <w:rFonts w:ascii="Times New Roman" w:hAnsi="Times New Roman"/>
          <w:i/>
          <w:spacing w:val="-4"/>
          <w:szCs w:val="22"/>
        </w:rPr>
        <w:t>publication(</w:t>
      </w:r>
      <w:proofErr w:type="gramEnd"/>
      <w:r w:rsidRPr="009F3E66">
        <w:rPr>
          <w:rFonts w:ascii="Times New Roman" w:hAnsi="Times New Roman"/>
          <w:i/>
          <w:spacing w:val="-4"/>
          <w:szCs w:val="22"/>
        </w:rPr>
        <w:t>Book)</w:t>
      </w:r>
    </w:p>
    <w:p w14:paraId="40170C5F" w14:textId="77777777" w:rsidR="00401765" w:rsidRPr="009F3E66" w:rsidRDefault="00401765"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[20] R. Lee, Writing New Programs, McMillan, to be published in 2012.</w:t>
      </w:r>
    </w:p>
    <w:p w14:paraId="4F427679" w14:textId="454AB945" w:rsidR="00401765" w:rsidRPr="009F3E66" w:rsidRDefault="00401765"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4.1.16   Preprint</w:t>
      </w:r>
    </w:p>
    <w:p w14:paraId="63B38786" w14:textId="12DA3AF4" w:rsidR="00401765" w:rsidRPr="009F3E66" w:rsidRDefault="00401765"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[21] J.M.P. Martinez et al., “Integrating </w:t>
      </w:r>
      <w:proofErr w:type="spellStart"/>
      <w:r w:rsidRPr="009F3E66">
        <w:rPr>
          <w:rFonts w:ascii="Times New Roman" w:hAnsi="Times New Roman"/>
          <w:spacing w:val="-4"/>
          <w:sz w:val="22"/>
          <w:szCs w:val="22"/>
        </w:rPr>
        <w:t>DataWarehouses</w:t>
      </w:r>
      <w:proofErr w:type="spellEnd"/>
      <w:r w:rsidRPr="009F3E66">
        <w:rPr>
          <w:rFonts w:ascii="Times New Roman" w:hAnsi="Times New Roman"/>
          <w:spacing w:val="-4"/>
          <w:sz w:val="22"/>
          <w:szCs w:val="22"/>
        </w:rPr>
        <w:t xml:space="preserve"> </w:t>
      </w:r>
      <w:proofErr w:type="spellStart"/>
      <w:r w:rsidRPr="009F3E66">
        <w:rPr>
          <w:rFonts w:ascii="Times New Roman" w:hAnsi="Times New Roman"/>
          <w:spacing w:val="-4"/>
          <w:sz w:val="22"/>
          <w:szCs w:val="22"/>
        </w:rPr>
        <w:t>withWeb</w:t>
      </w:r>
      <w:proofErr w:type="spellEnd"/>
      <w:r w:rsidRPr="009F3E66">
        <w:rPr>
          <w:rFonts w:ascii="Times New Roman" w:hAnsi="Times New Roman"/>
          <w:spacing w:val="-4"/>
          <w:sz w:val="22"/>
          <w:szCs w:val="22"/>
        </w:rPr>
        <w:t xml:space="preserve"> Data: A Survey,” IEEE Trans. Knowledge and Data Eng., preprint, 21 Dec. 2007, doi:10.1109/TKDE.2007.190746.</w:t>
      </w:r>
    </w:p>
    <w:p w14:paraId="79630282" w14:textId="59146001" w:rsidR="00401765" w:rsidRPr="009F3E66" w:rsidRDefault="00401765" w:rsidP="00530D3D">
      <w:pPr>
        <w:spacing w:beforeLines="50" w:before="200" w:line="280" w:lineRule="exact"/>
        <w:rPr>
          <w:rFonts w:ascii="Times New Roman" w:hAnsi="Times New Roman"/>
          <w:i/>
          <w:spacing w:val="-4"/>
          <w:szCs w:val="22"/>
        </w:rPr>
      </w:pPr>
      <w:r w:rsidRPr="009F3E66">
        <w:rPr>
          <w:rFonts w:ascii="Times New Roman" w:hAnsi="Times New Roman"/>
          <w:i/>
          <w:spacing w:val="-4"/>
          <w:szCs w:val="22"/>
        </w:rPr>
        <w:t>4.1.17   White paper</w:t>
      </w:r>
    </w:p>
    <w:p w14:paraId="3E62454B" w14:textId="66642578" w:rsidR="00401765" w:rsidRPr="009F3E66" w:rsidRDefault="00401765"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[22] Consolidating the IT Infrastructure, white paper, Oracle Corp., Dec. 2003.</w:t>
      </w:r>
    </w:p>
    <w:p w14:paraId="58FF013C" w14:textId="77777777" w:rsidR="00021016" w:rsidRPr="009F3E66" w:rsidRDefault="00021016" w:rsidP="00021016">
      <w:pPr>
        <w:rPr>
          <w:rFonts w:ascii="Times New Roman" w:hAnsi="Times New Roman"/>
        </w:rPr>
      </w:pPr>
    </w:p>
    <w:p w14:paraId="1EDED4BD" w14:textId="5A78F1A7" w:rsidR="000B3CE9" w:rsidRPr="009F3E66" w:rsidRDefault="000B3CE9" w:rsidP="00530D3D">
      <w:pPr>
        <w:spacing w:beforeLines="50" w:before="200" w:line="280" w:lineRule="exact"/>
        <w:rPr>
          <w:rFonts w:ascii="Times New Roman" w:hAnsi="Times New Roman"/>
          <w:b/>
          <w:spacing w:val="-4"/>
          <w:szCs w:val="22"/>
        </w:rPr>
      </w:pPr>
      <w:r w:rsidRPr="009F3E66">
        <w:rPr>
          <w:rFonts w:ascii="Times New Roman" w:hAnsi="Times New Roman"/>
          <w:b/>
          <w:spacing w:val="-4"/>
          <w:szCs w:val="22"/>
        </w:rPr>
        <w:lastRenderedPageBreak/>
        <w:t>4.2   Abbreviations in References</w:t>
      </w:r>
    </w:p>
    <w:p w14:paraId="78CE62E1" w14:textId="4F722985" w:rsidR="00300DD9" w:rsidRPr="009F3E66" w:rsidRDefault="00F84D91"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If you prefer, you may use the following abbreviations in the titles of periodicals and when</w:t>
      </w:r>
      <w:r w:rsidR="005513C4" w:rsidRPr="009F3E66">
        <w:rPr>
          <w:rFonts w:ascii="Times New Roman" w:hAnsi="Times New Roman"/>
          <w:spacing w:val="-4"/>
          <w:sz w:val="22"/>
          <w:szCs w:val="22"/>
        </w:rPr>
        <w:t xml:space="preserve"> </w:t>
      </w:r>
      <w:r w:rsidRPr="009F3E66">
        <w:rPr>
          <w:rFonts w:ascii="Times New Roman" w:hAnsi="Times New Roman"/>
          <w:spacing w:val="-4"/>
          <w:sz w:val="22"/>
          <w:szCs w:val="22"/>
        </w:rPr>
        <w:t>naming publishing institutions:</w:t>
      </w:r>
    </w:p>
    <w:p w14:paraId="20B43CD0" w14:textId="77777777" w:rsidR="00300DD9" w:rsidRPr="009F3E66" w:rsidRDefault="00300DD9" w:rsidP="00530D3D">
      <w:pPr>
        <w:spacing w:beforeLines="50" w:before="200" w:line="280" w:lineRule="exact"/>
        <w:rPr>
          <w:rFonts w:ascii="Times New Roman" w:hAnsi="Times New Roman"/>
          <w:spacing w:val="-4"/>
          <w:sz w:val="22"/>
          <w:szCs w:val="22"/>
        </w:rPr>
      </w:pPr>
    </w:p>
    <w:p w14:paraId="79E305C3" w14:textId="2D1D92DF" w:rsidR="00FF5B5B" w:rsidRPr="009F3E66" w:rsidRDefault="00365578" w:rsidP="00365578">
      <w:pPr>
        <w:spacing w:beforeLines="50" w:before="200" w:line="280" w:lineRule="exact"/>
        <w:jc w:val="center"/>
        <w:rPr>
          <w:rFonts w:ascii="Times New Roman" w:hAnsi="Times New Roman"/>
          <w:kern w:val="0"/>
          <w:sz w:val="22"/>
          <w:szCs w:val="22"/>
        </w:rPr>
      </w:pPr>
      <w:r w:rsidRPr="009F3E66">
        <w:rPr>
          <w:rFonts w:ascii="Times New Roman" w:hAnsi="Times New Roman"/>
          <w:kern w:val="0"/>
          <w:sz w:val="22"/>
          <w:szCs w:val="22"/>
        </w:rPr>
        <w:t>Table 1: Abbreviations</w:t>
      </w:r>
    </w:p>
    <w:p w14:paraId="629852E5" w14:textId="77777777" w:rsidR="00365578" w:rsidRPr="009F3E66" w:rsidRDefault="00365578" w:rsidP="001265BD">
      <w:pPr>
        <w:spacing w:beforeLines="50" w:before="200" w:line="120" w:lineRule="exact"/>
        <w:jc w:val="center"/>
        <w:rPr>
          <w:rFonts w:ascii="Times New Roman" w:hAnsi="Times New Roman"/>
          <w:spacing w:val="-4"/>
          <w:sz w:val="22"/>
          <w:szCs w:val="22"/>
        </w:rPr>
      </w:pPr>
    </w:p>
    <w:tbl>
      <w:tblPr>
        <w:tblStyle w:val="a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5"/>
      </w:tblGrid>
      <w:tr w:rsidR="00E7777C" w:rsidRPr="009F3E66" w14:paraId="334808EA" w14:textId="77777777" w:rsidTr="00B542C3">
        <w:tc>
          <w:tcPr>
            <w:tcW w:w="1560" w:type="dxa"/>
            <w:tcBorders>
              <w:top w:val="single" w:sz="4" w:space="0" w:color="auto"/>
              <w:bottom w:val="thinThickLargeGap" w:sz="24" w:space="0" w:color="auto"/>
            </w:tcBorders>
          </w:tcPr>
          <w:p w14:paraId="7601DA8D" w14:textId="41A94281"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sz w:val="22"/>
                <w:szCs w:val="22"/>
              </w:rPr>
              <w:t xml:space="preserve">Abbreviations </w:t>
            </w:r>
          </w:p>
        </w:tc>
        <w:tc>
          <w:tcPr>
            <w:tcW w:w="2835" w:type="dxa"/>
            <w:tcBorders>
              <w:top w:val="single" w:sz="4" w:space="0" w:color="auto"/>
              <w:bottom w:val="thinThickLargeGap" w:sz="24" w:space="0" w:color="auto"/>
            </w:tcBorders>
          </w:tcPr>
          <w:p w14:paraId="402A5693" w14:textId="7EEC4BD1"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sz w:val="22"/>
                <w:szCs w:val="22"/>
              </w:rPr>
              <w:t>Word</w:t>
            </w:r>
          </w:p>
        </w:tc>
      </w:tr>
      <w:tr w:rsidR="00E7777C" w:rsidRPr="009F3E66" w14:paraId="0042EB77" w14:textId="77777777" w:rsidTr="00B542C3">
        <w:tc>
          <w:tcPr>
            <w:tcW w:w="1560" w:type="dxa"/>
            <w:tcBorders>
              <w:top w:val="thinThickLargeGap" w:sz="24" w:space="0" w:color="auto"/>
            </w:tcBorders>
          </w:tcPr>
          <w:p w14:paraId="6D8AC5BB" w14:textId="1E15328C"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Conf. </w:t>
            </w:r>
          </w:p>
        </w:tc>
        <w:tc>
          <w:tcPr>
            <w:tcW w:w="2835" w:type="dxa"/>
            <w:tcBorders>
              <w:top w:val="thinThickLargeGap" w:sz="24" w:space="0" w:color="auto"/>
            </w:tcBorders>
          </w:tcPr>
          <w:p w14:paraId="7FD09722" w14:textId="0C97E04D"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Conference (on)</w:t>
            </w:r>
          </w:p>
        </w:tc>
      </w:tr>
      <w:tr w:rsidR="00E7777C" w:rsidRPr="009F3E66" w14:paraId="15E18FC1" w14:textId="77777777" w:rsidTr="001265BD">
        <w:tc>
          <w:tcPr>
            <w:tcW w:w="1560" w:type="dxa"/>
          </w:tcPr>
          <w:p w14:paraId="224FEE4D" w14:textId="2F2EBB3C"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Dept.</w:t>
            </w:r>
          </w:p>
        </w:tc>
        <w:tc>
          <w:tcPr>
            <w:tcW w:w="2835" w:type="dxa"/>
          </w:tcPr>
          <w:p w14:paraId="6F75D10B" w14:textId="40878F58"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Department (of)</w:t>
            </w:r>
          </w:p>
        </w:tc>
      </w:tr>
      <w:tr w:rsidR="00E7777C" w:rsidRPr="009F3E66" w14:paraId="0C2DF42A" w14:textId="77777777" w:rsidTr="001265BD">
        <w:tc>
          <w:tcPr>
            <w:tcW w:w="1560" w:type="dxa"/>
          </w:tcPr>
          <w:p w14:paraId="0954A33A" w14:textId="412480EE"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ed. </w:t>
            </w:r>
          </w:p>
        </w:tc>
        <w:tc>
          <w:tcPr>
            <w:tcW w:w="2835" w:type="dxa"/>
          </w:tcPr>
          <w:p w14:paraId="0F069FD2" w14:textId="49A396AF"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edition, editor</w:t>
            </w:r>
          </w:p>
        </w:tc>
      </w:tr>
      <w:tr w:rsidR="00E7777C" w:rsidRPr="009F3E66" w14:paraId="17D1938F" w14:textId="77777777" w:rsidTr="001265BD">
        <w:tc>
          <w:tcPr>
            <w:tcW w:w="1560" w:type="dxa"/>
          </w:tcPr>
          <w:p w14:paraId="5F07FEBC" w14:textId="47C7F03D"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Inst. </w:t>
            </w:r>
          </w:p>
        </w:tc>
        <w:tc>
          <w:tcPr>
            <w:tcW w:w="2835" w:type="dxa"/>
          </w:tcPr>
          <w:p w14:paraId="50C45A85" w14:textId="3D6DED3C"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Institute</w:t>
            </w:r>
          </w:p>
        </w:tc>
      </w:tr>
      <w:tr w:rsidR="00E7777C" w:rsidRPr="009F3E66" w14:paraId="61BA131E" w14:textId="77777777" w:rsidTr="001265BD">
        <w:tc>
          <w:tcPr>
            <w:tcW w:w="1560" w:type="dxa"/>
          </w:tcPr>
          <w:p w14:paraId="5E16965C" w14:textId="6404A8E1"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Int’l </w:t>
            </w:r>
          </w:p>
        </w:tc>
        <w:tc>
          <w:tcPr>
            <w:tcW w:w="2835" w:type="dxa"/>
          </w:tcPr>
          <w:p w14:paraId="23933738" w14:textId="37994E07"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International</w:t>
            </w:r>
          </w:p>
        </w:tc>
      </w:tr>
      <w:tr w:rsidR="00E7777C" w:rsidRPr="009F3E66" w14:paraId="74BF1839" w14:textId="77777777" w:rsidTr="001265BD">
        <w:tc>
          <w:tcPr>
            <w:tcW w:w="1560" w:type="dxa"/>
          </w:tcPr>
          <w:p w14:paraId="05CBC682" w14:textId="07BBE7B7"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Nat’l </w:t>
            </w:r>
          </w:p>
        </w:tc>
        <w:tc>
          <w:tcPr>
            <w:tcW w:w="2835" w:type="dxa"/>
          </w:tcPr>
          <w:p w14:paraId="758B1C06" w14:textId="1491723C"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National</w:t>
            </w:r>
          </w:p>
        </w:tc>
      </w:tr>
      <w:tr w:rsidR="00E7777C" w:rsidRPr="009F3E66" w14:paraId="1294E118" w14:textId="77777777" w:rsidTr="001265BD">
        <w:tc>
          <w:tcPr>
            <w:tcW w:w="1560" w:type="dxa"/>
          </w:tcPr>
          <w:p w14:paraId="62114142" w14:textId="438C10B5"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No. </w:t>
            </w:r>
          </w:p>
        </w:tc>
        <w:tc>
          <w:tcPr>
            <w:tcW w:w="2835" w:type="dxa"/>
          </w:tcPr>
          <w:p w14:paraId="4B01793C" w14:textId="4A086B23"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Number</w:t>
            </w:r>
          </w:p>
        </w:tc>
      </w:tr>
      <w:tr w:rsidR="00E7777C" w:rsidRPr="009F3E66" w14:paraId="45AF1A4A" w14:textId="77777777" w:rsidTr="001265BD">
        <w:tc>
          <w:tcPr>
            <w:tcW w:w="1560" w:type="dxa"/>
          </w:tcPr>
          <w:p w14:paraId="748C1794" w14:textId="4F4138D7"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Org. </w:t>
            </w:r>
          </w:p>
        </w:tc>
        <w:tc>
          <w:tcPr>
            <w:tcW w:w="2835" w:type="dxa"/>
          </w:tcPr>
          <w:p w14:paraId="3D717C01" w14:textId="54DF6C5C"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Organization</w:t>
            </w:r>
          </w:p>
        </w:tc>
      </w:tr>
      <w:tr w:rsidR="00E7777C" w:rsidRPr="009F3E66" w14:paraId="5E9E9407" w14:textId="77777777" w:rsidTr="001265BD">
        <w:tc>
          <w:tcPr>
            <w:tcW w:w="1560" w:type="dxa"/>
          </w:tcPr>
          <w:p w14:paraId="59FC9D90" w14:textId="131AD3A2"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Proc. </w:t>
            </w:r>
          </w:p>
        </w:tc>
        <w:tc>
          <w:tcPr>
            <w:tcW w:w="2835" w:type="dxa"/>
          </w:tcPr>
          <w:p w14:paraId="4B3580E4" w14:textId="328E81C1"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Proceedings (of)</w:t>
            </w:r>
          </w:p>
        </w:tc>
      </w:tr>
      <w:tr w:rsidR="00E7777C" w:rsidRPr="009F3E66" w14:paraId="07F8A483" w14:textId="77777777" w:rsidTr="001265BD">
        <w:tc>
          <w:tcPr>
            <w:tcW w:w="1560" w:type="dxa"/>
          </w:tcPr>
          <w:p w14:paraId="04A1AB49" w14:textId="502CD9CC" w:rsidR="00E7777C" w:rsidRPr="009F3E66" w:rsidRDefault="00E7777C" w:rsidP="00530D3D">
            <w:pPr>
              <w:spacing w:beforeLines="50" w:before="200" w:line="180" w:lineRule="exact"/>
              <w:rPr>
                <w:rFonts w:ascii="Times New Roman" w:hAnsi="Times New Roman"/>
                <w:spacing w:val="-4"/>
                <w:sz w:val="22"/>
                <w:szCs w:val="22"/>
              </w:rPr>
            </w:pPr>
            <w:proofErr w:type="spellStart"/>
            <w:r w:rsidRPr="009F3E66">
              <w:rPr>
                <w:rFonts w:ascii="Times New Roman" w:hAnsi="Times New Roman"/>
                <w:kern w:val="0"/>
                <w:sz w:val="22"/>
                <w:szCs w:val="22"/>
              </w:rPr>
              <w:t>Symp</w:t>
            </w:r>
            <w:proofErr w:type="spellEnd"/>
            <w:r w:rsidRPr="009F3E66">
              <w:rPr>
                <w:rFonts w:ascii="Times New Roman" w:hAnsi="Times New Roman"/>
                <w:kern w:val="0"/>
                <w:sz w:val="22"/>
                <w:szCs w:val="22"/>
              </w:rPr>
              <w:t xml:space="preserve">. </w:t>
            </w:r>
          </w:p>
        </w:tc>
        <w:tc>
          <w:tcPr>
            <w:tcW w:w="2835" w:type="dxa"/>
          </w:tcPr>
          <w:p w14:paraId="4934C1B9" w14:textId="65079C22"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Symposium (of or on)</w:t>
            </w:r>
          </w:p>
        </w:tc>
      </w:tr>
      <w:tr w:rsidR="00E7777C" w:rsidRPr="009F3E66" w14:paraId="758DCC9B" w14:textId="77777777" w:rsidTr="001265BD">
        <w:tc>
          <w:tcPr>
            <w:tcW w:w="1560" w:type="dxa"/>
          </w:tcPr>
          <w:p w14:paraId="68CBE1F2" w14:textId="72E66A39"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Univ. </w:t>
            </w:r>
          </w:p>
        </w:tc>
        <w:tc>
          <w:tcPr>
            <w:tcW w:w="2835" w:type="dxa"/>
          </w:tcPr>
          <w:p w14:paraId="70A7EF22" w14:textId="0DFA94C6"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University</w:t>
            </w:r>
          </w:p>
        </w:tc>
      </w:tr>
      <w:tr w:rsidR="00E7777C" w:rsidRPr="009F3E66" w14:paraId="5A761548" w14:textId="77777777" w:rsidTr="001265BD">
        <w:tc>
          <w:tcPr>
            <w:tcW w:w="1560" w:type="dxa"/>
            <w:tcBorders>
              <w:bottom w:val="single" w:sz="4" w:space="0" w:color="auto"/>
            </w:tcBorders>
          </w:tcPr>
          <w:p w14:paraId="5BEF4DD1" w14:textId="298BB3B9"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 xml:space="preserve">Vol. </w:t>
            </w:r>
          </w:p>
        </w:tc>
        <w:tc>
          <w:tcPr>
            <w:tcW w:w="2835" w:type="dxa"/>
            <w:tcBorders>
              <w:bottom w:val="single" w:sz="4" w:space="0" w:color="auto"/>
            </w:tcBorders>
          </w:tcPr>
          <w:p w14:paraId="06894058" w14:textId="481F2D76" w:rsidR="00E7777C" w:rsidRPr="009F3E66" w:rsidRDefault="00E7777C" w:rsidP="00530D3D">
            <w:pPr>
              <w:spacing w:beforeLines="50" w:before="200" w:line="180" w:lineRule="exact"/>
              <w:rPr>
                <w:rFonts w:ascii="Times New Roman" w:hAnsi="Times New Roman"/>
                <w:spacing w:val="-4"/>
                <w:sz w:val="22"/>
                <w:szCs w:val="22"/>
              </w:rPr>
            </w:pPr>
            <w:r w:rsidRPr="009F3E66">
              <w:rPr>
                <w:rFonts w:ascii="Times New Roman" w:hAnsi="Times New Roman"/>
                <w:kern w:val="0"/>
                <w:sz w:val="22"/>
                <w:szCs w:val="22"/>
              </w:rPr>
              <w:t>Volume</w:t>
            </w:r>
          </w:p>
        </w:tc>
      </w:tr>
    </w:tbl>
    <w:p w14:paraId="1560FD62" w14:textId="77777777" w:rsidR="00FF5B5B" w:rsidRPr="009F3E66" w:rsidRDefault="00FF5B5B" w:rsidP="00530D3D">
      <w:pPr>
        <w:spacing w:beforeLines="50" w:before="200" w:line="280" w:lineRule="exact"/>
        <w:rPr>
          <w:rFonts w:ascii="Times New Roman" w:hAnsi="Times New Roman"/>
          <w:spacing w:val="-4"/>
          <w:sz w:val="22"/>
          <w:szCs w:val="22"/>
        </w:rPr>
      </w:pPr>
    </w:p>
    <w:p w14:paraId="44E54FAD" w14:textId="77777777" w:rsidR="00FF5B5B" w:rsidRPr="009F3E66" w:rsidRDefault="00FF5B5B" w:rsidP="00530D3D">
      <w:pPr>
        <w:spacing w:beforeLines="50" w:before="200" w:line="280" w:lineRule="exact"/>
        <w:rPr>
          <w:rFonts w:ascii="Times New Roman" w:hAnsi="Times New Roman"/>
          <w:spacing w:val="-4"/>
          <w:sz w:val="22"/>
          <w:szCs w:val="22"/>
        </w:rPr>
      </w:pPr>
    </w:p>
    <w:p w14:paraId="2C2E66BB" w14:textId="77777777" w:rsidR="00FF5B5B" w:rsidRPr="009F3E66" w:rsidRDefault="00FF5B5B" w:rsidP="00530D3D">
      <w:pPr>
        <w:spacing w:beforeLines="50" w:before="200" w:line="280" w:lineRule="exact"/>
        <w:rPr>
          <w:rFonts w:ascii="Times New Roman" w:hAnsi="Times New Roman"/>
          <w:spacing w:val="-4"/>
          <w:sz w:val="22"/>
          <w:szCs w:val="22"/>
        </w:rPr>
      </w:pPr>
    </w:p>
    <w:p w14:paraId="0B27E755" w14:textId="77777777" w:rsidR="00FF5B5B" w:rsidRPr="009F3E66" w:rsidRDefault="00FF5B5B" w:rsidP="00530D3D">
      <w:pPr>
        <w:spacing w:beforeLines="50" w:before="200" w:line="280" w:lineRule="exact"/>
        <w:rPr>
          <w:rFonts w:ascii="Times New Roman" w:hAnsi="Times New Roman"/>
          <w:spacing w:val="-4"/>
          <w:sz w:val="22"/>
          <w:szCs w:val="22"/>
        </w:rPr>
      </w:pPr>
    </w:p>
    <w:p w14:paraId="44A5B7FB" w14:textId="77777777" w:rsidR="00021016" w:rsidRPr="009F3E66" w:rsidRDefault="00021016" w:rsidP="00021016">
      <w:pPr>
        <w:rPr>
          <w:rFonts w:ascii="Times New Roman" w:hAnsi="Times New Roman"/>
        </w:rPr>
      </w:pPr>
    </w:p>
    <w:p w14:paraId="2C6A13EA" w14:textId="72684BF9" w:rsidR="00DC2F34" w:rsidRPr="009F3E66" w:rsidRDefault="00DC2F34" w:rsidP="00DC2F34">
      <w:pPr>
        <w:pStyle w:val="a9"/>
        <w:widowControl/>
        <w:numPr>
          <w:ilvl w:val="0"/>
          <w:numId w:val="1"/>
        </w:numPr>
        <w:autoSpaceDE w:val="0"/>
        <w:autoSpaceDN w:val="0"/>
        <w:adjustRightInd w:val="0"/>
        <w:ind w:leftChars="0" w:left="426" w:hanging="426"/>
        <w:jc w:val="left"/>
        <w:rPr>
          <w:rFonts w:ascii="Times New Roman" w:hAnsi="Times New Roman"/>
          <w:b/>
          <w:kern w:val="0"/>
          <w:sz w:val="29"/>
          <w:szCs w:val="29"/>
        </w:rPr>
      </w:pPr>
      <w:r w:rsidRPr="009F3E66">
        <w:rPr>
          <w:rFonts w:ascii="Times New Roman" w:hAnsi="Times New Roman"/>
          <w:b/>
          <w:kern w:val="0"/>
          <w:sz w:val="29"/>
          <w:szCs w:val="29"/>
        </w:rPr>
        <w:t>Some Common Mistakes</w:t>
      </w:r>
    </w:p>
    <w:p w14:paraId="0033059A" w14:textId="1E868AE0" w:rsidR="00916E78" w:rsidRPr="00916E78" w:rsidRDefault="000F340F" w:rsidP="00916E78">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Do not use the word which has plural meaning.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Be aware of the different meanings of the </w:t>
      </w:r>
      <w:proofErr w:type="gramStart"/>
      <w:r w:rsidRPr="009F3E66">
        <w:rPr>
          <w:rFonts w:ascii="Times New Roman" w:hAnsi="Times New Roman"/>
          <w:spacing w:val="-4"/>
          <w:sz w:val="22"/>
          <w:szCs w:val="22"/>
        </w:rPr>
        <w:t>homophones</w:t>
      </w:r>
      <w:proofErr w:type="gramEnd"/>
      <w:r w:rsidRPr="009F3E66">
        <w:rPr>
          <w:rFonts w:ascii="Times New Roman" w:hAnsi="Times New Roman"/>
          <w:spacing w:val="-4"/>
          <w:sz w:val="22"/>
          <w:szCs w:val="22"/>
        </w:rPr>
        <w:t xml:space="preserve"> ‘affect” (usually a verb) and “effect” (usually a noun), “complement” and “compliment,” “discreet” and “discrete,” “principal” (e.g., “principal investigator”) and</w:t>
      </w:r>
      <w:r w:rsidR="00ED100C">
        <w:rPr>
          <w:rFonts w:ascii="Times New Roman" w:hAnsi="Times New Roman"/>
          <w:spacing w:val="-4"/>
          <w:sz w:val="22"/>
          <w:szCs w:val="22"/>
        </w:rPr>
        <w:t xml:space="preserve"> </w:t>
      </w:r>
      <w:r w:rsidRPr="009F3E66">
        <w:rPr>
          <w:rFonts w:ascii="Times New Roman" w:hAnsi="Times New Roman"/>
          <w:spacing w:val="-4"/>
          <w:sz w:val="22"/>
          <w:szCs w:val="22"/>
        </w:rPr>
        <w:t xml:space="preserve">“principle” (e.g., “principle of measurement”). Do not confuse “imply” and “infer.” Prefixes such as ‘non,” “sub,” “micro,” “multi,” and “ultra” are </w:t>
      </w:r>
      <w:r w:rsidRPr="009F3E66">
        <w:rPr>
          <w:rFonts w:ascii="Times New Roman" w:hAnsi="Times New Roman"/>
          <w:spacing w:val="-4"/>
          <w:sz w:val="22"/>
          <w:szCs w:val="22"/>
        </w:rPr>
        <w:lastRenderedPageBreak/>
        <w:t>not independent words; they should be joined to the words they modify, usually without a hyphen. There is no period after the “et” in the Latin abbreviation “et al.” (it is also italicized). The abbreviation “i.e.,” means “that is,” and the abbreviation “e.g.,” means “for example” (these abbreviations are not italicized).</w:t>
      </w:r>
    </w:p>
    <w:p w14:paraId="521EB329" w14:textId="77777777" w:rsidR="00916E78" w:rsidRPr="00916E78" w:rsidRDefault="00916E78" w:rsidP="00551981">
      <w:pPr>
        <w:pStyle w:val="a9"/>
        <w:ind w:leftChars="0" w:left="0"/>
        <w:rPr>
          <w:rFonts w:ascii="Times New Roman" w:hAnsi="Times New Roman"/>
        </w:rPr>
      </w:pPr>
    </w:p>
    <w:p w14:paraId="28D794EA" w14:textId="52C09B8F" w:rsidR="00986E63" w:rsidRPr="009F3E66" w:rsidRDefault="00986E63" w:rsidP="00986E63">
      <w:pPr>
        <w:pStyle w:val="a9"/>
        <w:widowControl/>
        <w:numPr>
          <w:ilvl w:val="0"/>
          <w:numId w:val="1"/>
        </w:numPr>
        <w:autoSpaceDE w:val="0"/>
        <w:autoSpaceDN w:val="0"/>
        <w:adjustRightInd w:val="0"/>
        <w:ind w:leftChars="0" w:left="426" w:hanging="426"/>
        <w:jc w:val="left"/>
        <w:rPr>
          <w:rFonts w:ascii="Times New Roman" w:hAnsi="Times New Roman"/>
          <w:b/>
          <w:kern w:val="0"/>
          <w:sz w:val="29"/>
          <w:szCs w:val="29"/>
        </w:rPr>
      </w:pPr>
      <w:r w:rsidRPr="009F3E66">
        <w:rPr>
          <w:rFonts w:ascii="Times New Roman" w:hAnsi="Times New Roman"/>
          <w:b/>
          <w:kern w:val="0"/>
          <w:sz w:val="29"/>
          <w:szCs w:val="29"/>
        </w:rPr>
        <w:t>Editorial Policies for General Issues</w:t>
      </w:r>
    </w:p>
    <w:p w14:paraId="7A6BF506" w14:textId="7393A326" w:rsidR="00986E63" w:rsidRPr="009F3E66" w:rsidRDefault="00986E63" w:rsidP="00530D3D">
      <w:pPr>
        <w:spacing w:beforeLines="50" w:before="200" w:line="280" w:lineRule="exact"/>
        <w:rPr>
          <w:rFonts w:ascii="Times New Roman" w:hAnsi="Times New Roman"/>
          <w:b/>
          <w:spacing w:val="-4"/>
          <w:szCs w:val="22"/>
        </w:rPr>
      </w:pPr>
      <w:r w:rsidRPr="009F3E66">
        <w:rPr>
          <w:rFonts w:ascii="Times New Roman" w:hAnsi="Times New Roman"/>
          <w:b/>
          <w:spacing w:val="-4"/>
          <w:szCs w:val="22"/>
        </w:rPr>
        <w:t>6.1   General Issues/Special Issues (Non Conference Related Papers)</w:t>
      </w:r>
    </w:p>
    <w:p w14:paraId="0395E37E" w14:textId="44FDDC4E" w:rsidR="00984868" w:rsidRPr="009F3E66" w:rsidRDefault="00F76385"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Submission of a manuscript is not required for presentation/participation in a conference. Do not submit a reworked version of a paper you have submitted or published elsewhere. The submitting author is responsible for obtaining the agreement of all coauthors and any consent required from sponsors before submitting a paper. IIAI </w:t>
      </w:r>
      <w:r w:rsidR="00A42878">
        <w:rPr>
          <w:rFonts w:ascii="Times New Roman" w:hAnsi="Times New Roman"/>
          <w:spacing w:val="-4"/>
          <w:sz w:val="22"/>
          <w:szCs w:val="22"/>
        </w:rPr>
        <w:t>Open Conference Publication Series</w:t>
      </w:r>
      <w:r w:rsidRPr="009F3E66">
        <w:rPr>
          <w:rFonts w:ascii="Times New Roman" w:hAnsi="Times New Roman"/>
          <w:spacing w:val="-4"/>
          <w:sz w:val="22"/>
          <w:szCs w:val="22"/>
        </w:rPr>
        <w:t xml:space="preserve"> strongly discourage courtesy authorship. It is the obligation of the authors to cite relevant prior work. At least three to four reviewers are required for every paper submitted. Undecipherable English is a valid reason for rejection. </w:t>
      </w:r>
    </w:p>
    <w:p w14:paraId="27A21B7C" w14:textId="77777777" w:rsidR="00551981" w:rsidRPr="009F3E66" w:rsidRDefault="00551981" w:rsidP="00551981">
      <w:pPr>
        <w:rPr>
          <w:rFonts w:ascii="Times New Roman" w:hAnsi="Times New Roman"/>
        </w:rPr>
      </w:pPr>
    </w:p>
    <w:p w14:paraId="62B392C3" w14:textId="244EA5CF" w:rsidR="00250014" w:rsidRPr="009F3E66" w:rsidRDefault="00250014" w:rsidP="00530D3D">
      <w:pPr>
        <w:spacing w:beforeLines="50" w:before="200" w:line="280" w:lineRule="exact"/>
        <w:rPr>
          <w:rFonts w:ascii="Times New Roman" w:hAnsi="Times New Roman"/>
          <w:b/>
          <w:spacing w:val="-4"/>
          <w:szCs w:val="22"/>
        </w:rPr>
      </w:pPr>
      <w:r w:rsidRPr="009F3E66">
        <w:rPr>
          <w:rFonts w:ascii="Times New Roman" w:hAnsi="Times New Roman"/>
          <w:b/>
          <w:spacing w:val="-4"/>
          <w:szCs w:val="22"/>
        </w:rPr>
        <w:t>6.2   Special Issues (Conference Related Papers)</w:t>
      </w:r>
    </w:p>
    <w:p w14:paraId="1FB27781" w14:textId="5A5415CF" w:rsidR="00352D67" w:rsidRPr="009F3E66" w:rsidRDefault="00621F51"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 xml:space="preserve">For conference-related papers, the decision to accept or reject a paper is made by the guest editors of the special issues. Guest editors may be appointed by conference organizing committees. Do not submit a reworked version of a paper you have submitted or published elsewhere. Conference paper should be extended/improved from the original version. The extended/improved version should include at least 10 references. Undecipherable English is a valid reason for rejection. Authors of rejected papers may revise and resubmit them to an IIAI </w:t>
      </w:r>
      <w:r w:rsidR="00A42878">
        <w:rPr>
          <w:rFonts w:ascii="Times New Roman" w:hAnsi="Times New Roman"/>
          <w:spacing w:val="-4"/>
          <w:sz w:val="22"/>
          <w:szCs w:val="22"/>
        </w:rPr>
        <w:t>Open Conference Publication Series</w:t>
      </w:r>
      <w:r w:rsidRPr="009F3E66">
        <w:rPr>
          <w:rFonts w:ascii="Times New Roman" w:hAnsi="Times New Roman"/>
          <w:spacing w:val="-4"/>
          <w:sz w:val="22"/>
          <w:szCs w:val="22"/>
        </w:rPr>
        <w:t xml:space="preserve"> as regular papers, whereupon they will be reviewed by three to four new referees.</w:t>
      </w:r>
    </w:p>
    <w:p w14:paraId="0A012EEF" w14:textId="77777777" w:rsidR="00250014" w:rsidRPr="00551981" w:rsidRDefault="00250014" w:rsidP="00530D3D">
      <w:pPr>
        <w:spacing w:beforeLines="50" w:before="200" w:line="280" w:lineRule="exact"/>
        <w:rPr>
          <w:rFonts w:ascii="Times New Roman" w:hAnsi="Times New Roman"/>
          <w:spacing w:val="-4"/>
          <w:szCs w:val="22"/>
        </w:rPr>
      </w:pPr>
    </w:p>
    <w:p w14:paraId="45B070D9" w14:textId="4B4C57FF" w:rsidR="006A1386" w:rsidRPr="009F3E66" w:rsidRDefault="006A1386" w:rsidP="006A1386">
      <w:pPr>
        <w:pStyle w:val="a9"/>
        <w:widowControl/>
        <w:numPr>
          <w:ilvl w:val="0"/>
          <w:numId w:val="1"/>
        </w:numPr>
        <w:autoSpaceDE w:val="0"/>
        <w:autoSpaceDN w:val="0"/>
        <w:adjustRightInd w:val="0"/>
        <w:ind w:leftChars="0" w:left="426" w:hanging="426"/>
        <w:jc w:val="left"/>
        <w:rPr>
          <w:rFonts w:ascii="Times New Roman" w:hAnsi="Times New Roman"/>
          <w:b/>
          <w:kern w:val="0"/>
          <w:sz w:val="29"/>
          <w:szCs w:val="29"/>
        </w:rPr>
      </w:pPr>
      <w:r w:rsidRPr="009F3E66">
        <w:rPr>
          <w:rFonts w:ascii="Times New Roman" w:hAnsi="Times New Roman"/>
          <w:b/>
          <w:kern w:val="0"/>
          <w:sz w:val="29"/>
          <w:szCs w:val="29"/>
        </w:rPr>
        <w:t>Publication Principle</w:t>
      </w:r>
    </w:p>
    <w:p w14:paraId="1ADD26E9" w14:textId="31585312" w:rsidR="006A1386" w:rsidRPr="009F3E66" w:rsidRDefault="006A1386"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This publication principle is created based on IEEE transaction publication policies. Authors should consider the following points.</w:t>
      </w:r>
      <w:r w:rsidR="00216A5B">
        <w:rPr>
          <w:rFonts w:ascii="Times New Roman" w:hAnsi="Times New Roman"/>
          <w:spacing w:val="-4"/>
          <w:sz w:val="22"/>
          <w:szCs w:val="22"/>
        </w:rPr>
        <w:t xml:space="preserve"> Except for the papers which were already reviewed by technical committees, each submitted paper will be reviewed rigorously. </w:t>
      </w:r>
    </w:p>
    <w:p w14:paraId="5D1EA766" w14:textId="77777777" w:rsidR="00551981" w:rsidRPr="009F3E66" w:rsidRDefault="00551981" w:rsidP="00551981">
      <w:pPr>
        <w:rPr>
          <w:rFonts w:ascii="Times New Roman" w:hAnsi="Times New Roman"/>
        </w:rPr>
      </w:pPr>
    </w:p>
    <w:p w14:paraId="42842159" w14:textId="07590CD4" w:rsidR="00E32038" w:rsidRPr="009F3E66" w:rsidRDefault="00E32038" w:rsidP="00530D3D">
      <w:pPr>
        <w:spacing w:beforeLines="50" w:before="200" w:line="280" w:lineRule="exact"/>
        <w:rPr>
          <w:rFonts w:ascii="Times New Roman" w:hAnsi="Times New Roman"/>
          <w:b/>
          <w:spacing w:val="-4"/>
          <w:szCs w:val="22"/>
        </w:rPr>
      </w:pPr>
      <w:r w:rsidRPr="009F3E66">
        <w:rPr>
          <w:rFonts w:ascii="Times New Roman" w:hAnsi="Times New Roman"/>
          <w:b/>
          <w:spacing w:val="-4"/>
          <w:szCs w:val="22"/>
        </w:rPr>
        <w:t>7.1   Technical Papers</w:t>
      </w:r>
      <w:r w:rsidR="00216A5B">
        <w:rPr>
          <w:rFonts w:ascii="Times New Roman" w:hAnsi="Times New Roman"/>
          <w:b/>
          <w:spacing w:val="-4"/>
          <w:szCs w:val="22"/>
        </w:rPr>
        <w:t xml:space="preserve"> and Position Papers</w:t>
      </w:r>
    </w:p>
    <w:p w14:paraId="61195350" w14:textId="397E4775" w:rsidR="00E32038" w:rsidRPr="009F3E66" w:rsidRDefault="00E32038" w:rsidP="00530D3D">
      <w:pPr>
        <w:spacing w:beforeLines="50" w:before="200" w:line="280" w:lineRule="exact"/>
        <w:rPr>
          <w:rFonts w:ascii="Times New Roman" w:hAnsi="Times New Roman"/>
          <w:spacing w:val="-4"/>
          <w:sz w:val="22"/>
          <w:szCs w:val="22"/>
        </w:rPr>
      </w:pPr>
      <w:r w:rsidRPr="009F3E66">
        <w:rPr>
          <w:rFonts w:ascii="Times New Roman" w:hAnsi="Times New Roman"/>
          <w:b/>
          <w:spacing w:val="-4"/>
          <w:sz w:val="22"/>
          <w:szCs w:val="22"/>
        </w:rPr>
        <w:t>(1) Novelty and relevancy:</w:t>
      </w:r>
      <w:r w:rsidRPr="009F3E66">
        <w:rPr>
          <w:rFonts w:ascii="Times New Roman" w:hAnsi="Times New Roman"/>
          <w:spacing w:val="-4"/>
          <w:sz w:val="22"/>
          <w:szCs w:val="22"/>
        </w:rPr>
        <w:t xml:space="preserve"> Technical papers submitted for publication must advance the state of knowledge and must cite relevant prior work.</w:t>
      </w:r>
    </w:p>
    <w:p w14:paraId="79383E45" w14:textId="78F9D575" w:rsidR="00E32038" w:rsidRPr="009F3E66" w:rsidRDefault="00E32038" w:rsidP="005F5339">
      <w:pPr>
        <w:spacing w:line="280" w:lineRule="exact"/>
        <w:rPr>
          <w:rFonts w:ascii="Times New Roman" w:hAnsi="Times New Roman"/>
          <w:spacing w:val="-4"/>
          <w:sz w:val="22"/>
          <w:szCs w:val="22"/>
        </w:rPr>
      </w:pPr>
      <w:r w:rsidRPr="009F3E66">
        <w:rPr>
          <w:rFonts w:ascii="Times New Roman" w:hAnsi="Times New Roman"/>
          <w:b/>
          <w:spacing w:val="-4"/>
          <w:sz w:val="22"/>
          <w:szCs w:val="22"/>
        </w:rPr>
        <w:t xml:space="preserve">(2) Page length and contents: </w:t>
      </w:r>
      <w:r w:rsidRPr="009F3E66">
        <w:rPr>
          <w:rFonts w:ascii="Times New Roman" w:hAnsi="Times New Roman"/>
          <w:spacing w:val="-4"/>
          <w:sz w:val="22"/>
          <w:szCs w:val="22"/>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6F9DA49F" w14:textId="1BA4041D" w:rsidR="00E32038" w:rsidRPr="009F3E66" w:rsidRDefault="00E32038" w:rsidP="005F5339">
      <w:pPr>
        <w:spacing w:line="280" w:lineRule="exact"/>
        <w:rPr>
          <w:rFonts w:ascii="Times New Roman" w:hAnsi="Times New Roman"/>
          <w:spacing w:val="-4"/>
          <w:sz w:val="22"/>
          <w:szCs w:val="22"/>
        </w:rPr>
      </w:pPr>
      <w:r w:rsidRPr="009F3E66">
        <w:rPr>
          <w:rFonts w:ascii="Times New Roman" w:hAnsi="Times New Roman"/>
          <w:b/>
          <w:spacing w:val="-4"/>
          <w:sz w:val="22"/>
          <w:szCs w:val="22"/>
        </w:rPr>
        <w:t>(3) Significance of the work:</w:t>
      </w:r>
      <w:r w:rsidRPr="009F3E66">
        <w:rPr>
          <w:rFonts w:ascii="Times New Roman" w:hAnsi="Times New Roman"/>
          <w:spacing w:val="-4"/>
          <w:sz w:val="22"/>
          <w:szCs w:val="22"/>
        </w:rPr>
        <w:t xml:space="preserve"> Authors must convince both peer reviewers and the editors of the scientific and technical merit of a paper; the standards of proof are higher when extraordinary or </w:t>
      </w:r>
      <w:r w:rsidRPr="009F3E66">
        <w:rPr>
          <w:rFonts w:ascii="Times New Roman" w:hAnsi="Times New Roman"/>
          <w:spacing w:val="-4"/>
          <w:sz w:val="22"/>
          <w:szCs w:val="22"/>
        </w:rPr>
        <w:lastRenderedPageBreak/>
        <w:t>unexpected results are reported.</w:t>
      </w:r>
    </w:p>
    <w:p w14:paraId="3EFB985A" w14:textId="605462AE" w:rsidR="00CB6B23" w:rsidRPr="009F3E66" w:rsidRDefault="00E32038" w:rsidP="005F5339">
      <w:pPr>
        <w:spacing w:line="280" w:lineRule="exact"/>
        <w:rPr>
          <w:rFonts w:ascii="Times New Roman" w:hAnsi="Times New Roman"/>
          <w:spacing w:val="-4"/>
          <w:sz w:val="22"/>
          <w:szCs w:val="22"/>
        </w:rPr>
      </w:pPr>
      <w:r w:rsidRPr="009F3E66">
        <w:rPr>
          <w:rFonts w:ascii="Times New Roman" w:hAnsi="Times New Roman"/>
          <w:b/>
          <w:spacing w:val="-4"/>
          <w:sz w:val="22"/>
          <w:szCs w:val="22"/>
        </w:rPr>
        <w:t xml:space="preserve">(4) Information disclosure: </w:t>
      </w:r>
      <w:r w:rsidRPr="009F3E66">
        <w:rPr>
          <w:rFonts w:ascii="Times New Roman" w:hAnsi="Times New Roman"/>
          <w:spacing w:val="-4"/>
          <w:sz w:val="22"/>
          <w:szCs w:val="22"/>
        </w:rPr>
        <w:t>Because replication is required for scientific progress, papers submitted for publication must provide sufficient information to allow readers to perform</w:t>
      </w:r>
      <w:r w:rsidR="00CB6B23" w:rsidRPr="009F3E66">
        <w:rPr>
          <w:rFonts w:ascii="Times New Roman" w:hAnsi="Times New Roman"/>
          <w:spacing w:val="-4"/>
          <w:sz w:val="22"/>
          <w:szCs w:val="22"/>
        </w:rPr>
        <w:t xml:space="preserve"> similar experiments or calculations and use the reported results. Although not everything needs to be disclosed, a paper must contain new, useable, and fully described information. Authors should expect to be challenged by reviewers if the results are not supported by adequate data and critical details.</w:t>
      </w:r>
    </w:p>
    <w:p w14:paraId="6A723068" w14:textId="247DE212" w:rsidR="00250014" w:rsidRPr="009F3E66" w:rsidRDefault="00CB6B23" w:rsidP="005F5339">
      <w:pPr>
        <w:spacing w:line="280" w:lineRule="exact"/>
        <w:rPr>
          <w:rFonts w:ascii="Times New Roman" w:hAnsi="Times New Roman"/>
          <w:spacing w:val="-4"/>
          <w:sz w:val="22"/>
          <w:szCs w:val="22"/>
        </w:rPr>
      </w:pPr>
      <w:r w:rsidRPr="009F3E66">
        <w:rPr>
          <w:rFonts w:ascii="Times New Roman" w:hAnsi="Times New Roman"/>
          <w:b/>
          <w:spacing w:val="-4"/>
          <w:sz w:val="22"/>
          <w:szCs w:val="22"/>
        </w:rPr>
        <w:t>(5) I</w:t>
      </w:r>
      <w:r w:rsidR="00D6720C" w:rsidRPr="009F3E66">
        <w:rPr>
          <w:rFonts w:ascii="Times New Roman" w:hAnsi="Times New Roman"/>
          <w:b/>
          <w:spacing w:val="-4"/>
          <w:sz w:val="22"/>
          <w:szCs w:val="22"/>
        </w:rPr>
        <w:t>n</w:t>
      </w:r>
      <w:r w:rsidRPr="009F3E66">
        <w:rPr>
          <w:rFonts w:ascii="Times New Roman" w:hAnsi="Times New Roman"/>
          <w:b/>
          <w:spacing w:val="-4"/>
          <w:sz w:val="22"/>
          <w:szCs w:val="22"/>
        </w:rPr>
        <w:t xml:space="preserve">complete work: </w:t>
      </w:r>
      <w:r w:rsidRPr="009F3E66">
        <w:rPr>
          <w:rFonts w:ascii="Times New Roman" w:hAnsi="Times New Roman"/>
          <w:spacing w:val="-4"/>
          <w:sz w:val="22"/>
          <w:szCs w:val="22"/>
        </w:rPr>
        <w:t xml:space="preserve">Papers that describe ongoing work or announce the latest technical achievements, which are suitable for presentation at a professional conference, may not be appropriate for publication in a </w:t>
      </w:r>
      <w:r w:rsidR="00087EDC">
        <w:rPr>
          <w:rFonts w:ascii="Times New Roman" w:hAnsi="Times New Roman"/>
          <w:spacing w:val="-4"/>
          <w:sz w:val="22"/>
          <w:szCs w:val="22"/>
        </w:rPr>
        <w:t>volume</w:t>
      </w:r>
      <w:r w:rsidRPr="009F3E66">
        <w:rPr>
          <w:rFonts w:ascii="Times New Roman" w:hAnsi="Times New Roman"/>
          <w:spacing w:val="-4"/>
          <w:sz w:val="22"/>
          <w:szCs w:val="22"/>
        </w:rPr>
        <w:t>.</w:t>
      </w:r>
    </w:p>
    <w:p w14:paraId="7C08DF20" w14:textId="77777777" w:rsidR="00551981" w:rsidRPr="009F3E66" w:rsidRDefault="00551981" w:rsidP="00551981">
      <w:pPr>
        <w:rPr>
          <w:rFonts w:ascii="Times New Roman" w:hAnsi="Times New Roman"/>
        </w:rPr>
      </w:pPr>
    </w:p>
    <w:p w14:paraId="7AA55B63" w14:textId="77777777" w:rsidR="00967F33" w:rsidRPr="006858C6" w:rsidRDefault="00967F33" w:rsidP="00530D3D">
      <w:pPr>
        <w:spacing w:beforeLines="50" w:before="200" w:line="280" w:lineRule="exact"/>
        <w:rPr>
          <w:rFonts w:ascii="Times New Roman" w:hAnsi="Times New Roman"/>
          <w:spacing w:val="-4"/>
          <w:szCs w:val="22"/>
        </w:rPr>
      </w:pPr>
    </w:p>
    <w:p w14:paraId="647A8525" w14:textId="2352C2D8" w:rsidR="000173A8" w:rsidRPr="009F3E66" w:rsidRDefault="000173A8" w:rsidP="000173A8">
      <w:pPr>
        <w:widowControl/>
        <w:autoSpaceDE w:val="0"/>
        <w:autoSpaceDN w:val="0"/>
        <w:adjustRightInd w:val="0"/>
        <w:jc w:val="left"/>
        <w:rPr>
          <w:rFonts w:ascii="Times New Roman" w:hAnsi="Times New Roman"/>
          <w:b/>
          <w:kern w:val="0"/>
          <w:sz w:val="29"/>
          <w:szCs w:val="29"/>
        </w:rPr>
      </w:pPr>
      <w:r w:rsidRPr="009F3E66">
        <w:rPr>
          <w:rFonts w:ascii="Times New Roman" w:hAnsi="Times New Roman"/>
          <w:b/>
          <w:kern w:val="0"/>
          <w:sz w:val="29"/>
          <w:szCs w:val="29"/>
        </w:rPr>
        <w:t>Acknowledgement</w:t>
      </w:r>
    </w:p>
    <w:p w14:paraId="34AFEB89" w14:textId="675BC02F" w:rsidR="00967F33" w:rsidRPr="009F3E66" w:rsidRDefault="000173A8" w:rsidP="00530D3D">
      <w:pPr>
        <w:spacing w:beforeLines="50" w:before="200" w:line="280" w:lineRule="exact"/>
        <w:rPr>
          <w:rFonts w:ascii="Times New Roman" w:hAnsi="Times New Roman"/>
          <w:spacing w:val="-4"/>
          <w:sz w:val="22"/>
          <w:szCs w:val="22"/>
        </w:rPr>
      </w:pPr>
      <w:r w:rsidRPr="009F3E66">
        <w:rPr>
          <w:rFonts w:ascii="Times New Roman" w:hAnsi="Times New Roman"/>
          <w:spacing w:val="-4"/>
          <w:sz w:val="22"/>
          <w:szCs w:val="22"/>
        </w:rPr>
        <w:t>Author can include an acknowledgement of this work here.</w:t>
      </w:r>
    </w:p>
    <w:p w14:paraId="5BEBC94D" w14:textId="77777777" w:rsidR="00967F33" w:rsidRPr="006858C6" w:rsidRDefault="00967F33" w:rsidP="00530D3D">
      <w:pPr>
        <w:spacing w:beforeLines="50" w:before="200" w:line="280" w:lineRule="exact"/>
        <w:rPr>
          <w:rFonts w:ascii="Times New Roman" w:hAnsi="Times New Roman"/>
          <w:spacing w:val="-4"/>
          <w:szCs w:val="22"/>
        </w:rPr>
      </w:pPr>
    </w:p>
    <w:p w14:paraId="7617AE01" w14:textId="64B2A56D" w:rsidR="000173A8" w:rsidRPr="009F3E66" w:rsidRDefault="000173A8" w:rsidP="000173A8">
      <w:pPr>
        <w:widowControl/>
        <w:autoSpaceDE w:val="0"/>
        <w:autoSpaceDN w:val="0"/>
        <w:adjustRightInd w:val="0"/>
        <w:jc w:val="left"/>
        <w:rPr>
          <w:rFonts w:ascii="Times New Roman" w:hAnsi="Times New Roman"/>
          <w:b/>
          <w:kern w:val="0"/>
          <w:sz w:val="29"/>
          <w:szCs w:val="29"/>
        </w:rPr>
      </w:pPr>
      <w:r w:rsidRPr="009F3E66">
        <w:rPr>
          <w:rFonts w:ascii="Times New Roman" w:hAnsi="Times New Roman"/>
          <w:b/>
          <w:kern w:val="0"/>
          <w:sz w:val="29"/>
          <w:szCs w:val="29"/>
        </w:rPr>
        <w:t>References</w:t>
      </w:r>
    </w:p>
    <w:p w14:paraId="2D3F29CF" w14:textId="3F6A9556"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[1] A.J. Albrecht, ”Measuring Application-Development Productivity,” Programmer Productivity Issues for the Eighties, 2nd ed., C. Jones, ed., IEEE CS, 1981, pp. 3443.</w:t>
      </w:r>
    </w:p>
    <w:p w14:paraId="2CC3F6D0" w14:textId="36A3AB35"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[2] H. Yuan et al.</w:t>
      </w:r>
      <w:proofErr w:type="gramStart"/>
      <w:r w:rsidRPr="009F3E66">
        <w:rPr>
          <w:rFonts w:ascii="Times New Roman" w:hAnsi="Times New Roman"/>
          <w:spacing w:val="-4"/>
          <w:sz w:val="22"/>
          <w:szCs w:val="22"/>
        </w:rPr>
        <w:t>, ”Sparse</w:t>
      </w:r>
      <w:proofErr w:type="gramEnd"/>
      <w:r w:rsidRPr="009F3E66">
        <w:rPr>
          <w:rFonts w:ascii="Times New Roman" w:hAnsi="Times New Roman"/>
          <w:spacing w:val="-4"/>
          <w:sz w:val="22"/>
          <w:szCs w:val="22"/>
        </w:rPr>
        <w:t xml:space="preserve"> Representation Using Contextual Information for Hyperspectral Image Classification,” Proc. 2013 IEEE Conf. Cybernetics (CYBCONF 13), 2013, pp.138143.</w:t>
      </w:r>
    </w:p>
    <w:p w14:paraId="5DA5EB5C" w14:textId="5550111E"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[3] N. Zhong, ”</w:t>
      </w:r>
      <w:proofErr w:type="spellStart"/>
      <w:r w:rsidRPr="009F3E66">
        <w:rPr>
          <w:rFonts w:ascii="Times New Roman" w:hAnsi="Times New Roman"/>
          <w:spacing w:val="-4"/>
          <w:sz w:val="22"/>
          <w:szCs w:val="22"/>
        </w:rPr>
        <w:t>TowardWeb</w:t>
      </w:r>
      <w:proofErr w:type="spellEnd"/>
      <w:r w:rsidRPr="009F3E66">
        <w:rPr>
          <w:rFonts w:ascii="Times New Roman" w:hAnsi="Times New Roman"/>
          <w:spacing w:val="-4"/>
          <w:sz w:val="22"/>
          <w:szCs w:val="22"/>
        </w:rPr>
        <w:t xml:space="preserve"> Intelligence,” Advances </w:t>
      </w:r>
      <w:proofErr w:type="spellStart"/>
      <w:r w:rsidRPr="009F3E66">
        <w:rPr>
          <w:rFonts w:ascii="Times New Roman" w:hAnsi="Times New Roman"/>
          <w:spacing w:val="-4"/>
          <w:sz w:val="22"/>
          <w:szCs w:val="22"/>
        </w:rPr>
        <w:t>inWeb</w:t>
      </w:r>
      <w:proofErr w:type="spellEnd"/>
      <w:r w:rsidRPr="009F3E66">
        <w:rPr>
          <w:rFonts w:ascii="Times New Roman" w:hAnsi="Times New Roman"/>
          <w:spacing w:val="-4"/>
          <w:sz w:val="22"/>
          <w:szCs w:val="22"/>
        </w:rPr>
        <w:t xml:space="preserve"> Intelligence: 1st Int’l Atlantic Web Intelligence Conf. (AWIC 03), LNCS 2663, 2003, pp. 114.</w:t>
      </w:r>
    </w:p>
    <w:p w14:paraId="42B4D645" w14:textId="6FAF277F"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[4] I.E. Sutherland, R.F. </w:t>
      </w:r>
      <w:proofErr w:type="spellStart"/>
      <w:r w:rsidRPr="009F3E66">
        <w:rPr>
          <w:rFonts w:ascii="Times New Roman" w:hAnsi="Times New Roman"/>
          <w:spacing w:val="-4"/>
          <w:sz w:val="22"/>
          <w:szCs w:val="22"/>
        </w:rPr>
        <w:t>Sproull</w:t>
      </w:r>
      <w:proofErr w:type="spellEnd"/>
      <w:r w:rsidRPr="009F3E66">
        <w:rPr>
          <w:rFonts w:ascii="Times New Roman" w:hAnsi="Times New Roman"/>
          <w:spacing w:val="-4"/>
          <w:sz w:val="22"/>
          <w:szCs w:val="22"/>
        </w:rPr>
        <w:t xml:space="preserve">, and R.A. </w:t>
      </w:r>
      <w:proofErr w:type="spellStart"/>
      <w:r w:rsidRPr="009F3E66">
        <w:rPr>
          <w:rFonts w:ascii="Times New Roman" w:hAnsi="Times New Roman"/>
          <w:spacing w:val="-4"/>
          <w:sz w:val="22"/>
          <w:szCs w:val="22"/>
        </w:rPr>
        <w:t>Schumaker</w:t>
      </w:r>
      <w:proofErr w:type="spellEnd"/>
      <w:r w:rsidRPr="009F3E66">
        <w:rPr>
          <w:rFonts w:ascii="Times New Roman" w:hAnsi="Times New Roman"/>
          <w:spacing w:val="-4"/>
          <w:sz w:val="22"/>
          <w:szCs w:val="22"/>
        </w:rPr>
        <w:t>, ”A Characterization of Ten Hidden- Surface Algorithms,” ACM Computing Surveys, vol. 6, no. 1, 1974, pp. 155.</w:t>
      </w:r>
    </w:p>
    <w:p w14:paraId="2E8CF6B3" w14:textId="77777777"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[5] M. Watson, Artificial Intelligence Blog; http://markwatson.com/aiblog.</w:t>
      </w:r>
    </w:p>
    <w:p w14:paraId="02906DAA" w14:textId="4B8338DF"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[6] W.M. Newman and R.F. </w:t>
      </w:r>
      <w:proofErr w:type="spellStart"/>
      <w:r w:rsidRPr="009F3E66">
        <w:rPr>
          <w:rFonts w:ascii="Times New Roman" w:hAnsi="Times New Roman"/>
          <w:spacing w:val="-4"/>
          <w:sz w:val="22"/>
          <w:szCs w:val="22"/>
        </w:rPr>
        <w:t>Sproull</w:t>
      </w:r>
      <w:proofErr w:type="spellEnd"/>
      <w:r w:rsidRPr="009F3E66">
        <w:rPr>
          <w:rFonts w:ascii="Times New Roman" w:hAnsi="Times New Roman"/>
          <w:spacing w:val="-4"/>
          <w:sz w:val="22"/>
          <w:szCs w:val="22"/>
        </w:rPr>
        <w:t>, Principles of Interactive Computer Graphics, McGraw-Hill, 1979, p. 402.</w:t>
      </w:r>
    </w:p>
    <w:p w14:paraId="11293D0C" w14:textId="4EC322B7" w:rsidR="000173A8"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[7] M.A. </w:t>
      </w:r>
      <w:proofErr w:type="spellStart"/>
      <w:r w:rsidRPr="009F3E66">
        <w:rPr>
          <w:rFonts w:ascii="Times New Roman" w:hAnsi="Times New Roman"/>
          <w:spacing w:val="-4"/>
          <w:sz w:val="22"/>
          <w:szCs w:val="22"/>
        </w:rPr>
        <w:t>Arbib</w:t>
      </w:r>
      <w:proofErr w:type="spellEnd"/>
      <w:r w:rsidRPr="009F3E66">
        <w:rPr>
          <w:rFonts w:ascii="Times New Roman" w:hAnsi="Times New Roman"/>
          <w:spacing w:val="-4"/>
          <w:sz w:val="22"/>
          <w:szCs w:val="22"/>
        </w:rPr>
        <w:t>, ed., The Handbook of Brain Theory and Neural Networks, MIT Press, 1998.</w:t>
      </w:r>
    </w:p>
    <w:p w14:paraId="6D4414A0" w14:textId="6C40C779"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[8] Y. Yao et al.</w:t>
      </w:r>
      <w:proofErr w:type="gramStart"/>
      <w:r w:rsidRPr="009F3E66">
        <w:rPr>
          <w:rFonts w:ascii="Times New Roman" w:hAnsi="Times New Roman"/>
          <w:spacing w:val="-4"/>
          <w:sz w:val="22"/>
          <w:szCs w:val="22"/>
        </w:rPr>
        <w:t>, ”Web</w:t>
      </w:r>
      <w:proofErr w:type="gramEnd"/>
      <w:r w:rsidRPr="009F3E66">
        <w:rPr>
          <w:rFonts w:ascii="Times New Roman" w:hAnsi="Times New Roman"/>
          <w:spacing w:val="-4"/>
          <w:sz w:val="22"/>
          <w:szCs w:val="22"/>
        </w:rPr>
        <w:t xml:space="preserve"> Intelligence (WI): Research Challenges and Trends in the New Information</w:t>
      </w:r>
      <w:r w:rsidR="00B9595E" w:rsidRPr="009F3E66">
        <w:rPr>
          <w:rFonts w:ascii="Times New Roman" w:hAnsi="Times New Roman"/>
          <w:spacing w:val="-4"/>
          <w:sz w:val="22"/>
          <w:szCs w:val="22"/>
        </w:rPr>
        <w:t xml:space="preserve"> </w:t>
      </w:r>
      <w:r w:rsidRPr="009F3E66">
        <w:rPr>
          <w:rFonts w:ascii="Times New Roman" w:hAnsi="Times New Roman"/>
          <w:spacing w:val="-4"/>
          <w:sz w:val="22"/>
          <w:szCs w:val="22"/>
        </w:rPr>
        <w:t>Age,” Web Intelligence: Research and Development, LNAI 2198, N. Zhong et al., eds., Springer, 2001, pp. 1-17.</w:t>
      </w:r>
    </w:p>
    <w:p w14:paraId="6A6DC5BB" w14:textId="66BF8E85"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[9] R. Focardi and R. </w:t>
      </w:r>
      <w:proofErr w:type="spellStart"/>
      <w:r w:rsidRPr="009F3E66">
        <w:rPr>
          <w:rFonts w:ascii="Times New Roman" w:hAnsi="Times New Roman"/>
          <w:spacing w:val="-4"/>
          <w:sz w:val="22"/>
          <w:szCs w:val="22"/>
        </w:rPr>
        <w:t>Gorrieri</w:t>
      </w:r>
      <w:proofErr w:type="spellEnd"/>
      <w:r w:rsidRPr="009F3E66">
        <w:rPr>
          <w:rFonts w:ascii="Times New Roman" w:hAnsi="Times New Roman"/>
          <w:spacing w:val="-4"/>
          <w:sz w:val="22"/>
          <w:szCs w:val="22"/>
        </w:rPr>
        <w:t>, eds., Foundations of Security Analysis and Design, LNCS</w:t>
      </w:r>
      <w:r w:rsidR="00557002" w:rsidRPr="009F3E66">
        <w:rPr>
          <w:rFonts w:ascii="Times New Roman" w:hAnsi="Times New Roman"/>
          <w:spacing w:val="-4"/>
          <w:sz w:val="22"/>
          <w:szCs w:val="22"/>
        </w:rPr>
        <w:t xml:space="preserve"> </w:t>
      </w:r>
      <w:r w:rsidRPr="009F3E66">
        <w:rPr>
          <w:rFonts w:ascii="Times New Roman" w:hAnsi="Times New Roman"/>
          <w:spacing w:val="-4"/>
          <w:sz w:val="22"/>
          <w:szCs w:val="22"/>
        </w:rPr>
        <w:t>2171, Springer, 2001.</w:t>
      </w:r>
    </w:p>
    <w:p w14:paraId="24E5923E" w14:textId="015C0CA4"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[10] W.M. Newman and R.F. </w:t>
      </w:r>
      <w:proofErr w:type="spellStart"/>
      <w:r w:rsidRPr="009F3E66">
        <w:rPr>
          <w:rFonts w:ascii="Times New Roman" w:hAnsi="Times New Roman"/>
          <w:spacing w:val="-4"/>
          <w:sz w:val="22"/>
          <w:szCs w:val="22"/>
        </w:rPr>
        <w:t>Sproull</w:t>
      </w:r>
      <w:proofErr w:type="spellEnd"/>
      <w:r w:rsidRPr="009F3E66">
        <w:rPr>
          <w:rFonts w:ascii="Times New Roman" w:hAnsi="Times New Roman"/>
          <w:spacing w:val="-4"/>
          <w:sz w:val="22"/>
          <w:szCs w:val="22"/>
        </w:rPr>
        <w:t xml:space="preserve">, Principles of Interactive Computer Graphics, CDROM, McGraw-Hill, 1979. </w:t>
      </w:r>
    </w:p>
    <w:p w14:paraId="172930B8" w14:textId="6C0E8105"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lastRenderedPageBreak/>
        <w:t>[11] William Song, ”A Semantic Approach to Internal Structure Formation in the Semantic Grid,” Proc. Third Int’l Conf. Semantics, Knowledge, and Grid (SKG 2007), CD-ROM, IEEE CS, 2007, pp. 248-253.</w:t>
      </w:r>
    </w:p>
    <w:p w14:paraId="5B80727A" w14:textId="4488C202"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[12] B. Fagin</w:t>
      </w:r>
      <w:proofErr w:type="gramStart"/>
      <w:r w:rsidRPr="009F3E66">
        <w:rPr>
          <w:rFonts w:ascii="Times New Roman" w:hAnsi="Times New Roman"/>
          <w:spacing w:val="-4"/>
          <w:sz w:val="22"/>
          <w:szCs w:val="22"/>
        </w:rPr>
        <w:t>, ”A</w:t>
      </w:r>
      <w:proofErr w:type="gramEnd"/>
      <w:r w:rsidRPr="009F3E66">
        <w:rPr>
          <w:rFonts w:ascii="Times New Roman" w:hAnsi="Times New Roman"/>
          <w:spacing w:val="-4"/>
          <w:sz w:val="22"/>
          <w:szCs w:val="22"/>
        </w:rPr>
        <w:t xml:space="preserve"> Parallel Execution Model for Prolog,” PhD dissertation, Dept. Computer Sciences, Univ. of California, Berkeley, 1987.</w:t>
      </w:r>
    </w:p>
    <w:p w14:paraId="4F85C627" w14:textId="69E22CEB"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[13] M. Nichols</w:t>
      </w:r>
      <w:proofErr w:type="gramStart"/>
      <w:r w:rsidRPr="009F3E66">
        <w:rPr>
          <w:rFonts w:ascii="Times New Roman" w:hAnsi="Times New Roman"/>
          <w:spacing w:val="-4"/>
          <w:sz w:val="22"/>
          <w:szCs w:val="22"/>
        </w:rPr>
        <w:t>, ”The</w:t>
      </w:r>
      <w:proofErr w:type="gramEnd"/>
      <w:r w:rsidRPr="009F3E66">
        <w:rPr>
          <w:rFonts w:ascii="Times New Roman" w:hAnsi="Times New Roman"/>
          <w:spacing w:val="-4"/>
          <w:sz w:val="22"/>
          <w:szCs w:val="22"/>
        </w:rPr>
        <w:t xml:space="preserve"> Graphical Kernel System in Prolog,” master’s thesis, Dept. Computer Science and Eng., Rensselaer Polytechnic Inst., 1985.</w:t>
      </w:r>
    </w:p>
    <w:p w14:paraId="229D13DE" w14:textId="3AF52ABE"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[14] D. </w:t>
      </w:r>
      <w:proofErr w:type="spellStart"/>
      <w:r w:rsidRPr="009F3E66">
        <w:rPr>
          <w:rFonts w:ascii="Times New Roman" w:hAnsi="Times New Roman"/>
          <w:spacing w:val="-4"/>
          <w:sz w:val="22"/>
          <w:szCs w:val="22"/>
        </w:rPr>
        <w:t>Kornack</w:t>
      </w:r>
      <w:proofErr w:type="spellEnd"/>
      <w:r w:rsidRPr="009F3E66">
        <w:rPr>
          <w:rFonts w:ascii="Times New Roman" w:hAnsi="Times New Roman"/>
          <w:spacing w:val="-4"/>
          <w:sz w:val="22"/>
          <w:szCs w:val="22"/>
        </w:rPr>
        <w:t xml:space="preserve"> and P. </w:t>
      </w:r>
      <w:proofErr w:type="spellStart"/>
      <w:r w:rsidRPr="009F3E66">
        <w:rPr>
          <w:rFonts w:ascii="Times New Roman" w:hAnsi="Times New Roman"/>
          <w:spacing w:val="-4"/>
          <w:sz w:val="22"/>
          <w:szCs w:val="22"/>
        </w:rPr>
        <w:t>Rakic</w:t>
      </w:r>
      <w:proofErr w:type="spellEnd"/>
      <w:proofErr w:type="gramStart"/>
      <w:r w:rsidRPr="009F3E66">
        <w:rPr>
          <w:rFonts w:ascii="Times New Roman" w:hAnsi="Times New Roman"/>
          <w:spacing w:val="-4"/>
          <w:sz w:val="22"/>
          <w:szCs w:val="22"/>
        </w:rPr>
        <w:t>, ”Cell</w:t>
      </w:r>
      <w:proofErr w:type="gramEnd"/>
      <w:r w:rsidRPr="009F3E66">
        <w:rPr>
          <w:rFonts w:ascii="Times New Roman" w:hAnsi="Times New Roman"/>
          <w:spacing w:val="-4"/>
          <w:sz w:val="22"/>
          <w:szCs w:val="22"/>
        </w:rPr>
        <w:t xml:space="preserve"> Proliferation without Neurogenesis in Adult Primate Neocortex,” Science; doi:10.1126/science.1065467.</w:t>
      </w:r>
    </w:p>
    <w:p w14:paraId="556B173A" w14:textId="364BEB01"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[15] H. </w:t>
      </w:r>
      <w:proofErr w:type="spellStart"/>
      <w:r w:rsidRPr="009F3E66">
        <w:rPr>
          <w:rFonts w:ascii="Times New Roman" w:hAnsi="Times New Roman"/>
          <w:spacing w:val="-4"/>
          <w:sz w:val="22"/>
          <w:szCs w:val="22"/>
        </w:rPr>
        <w:t>Goto</w:t>
      </w:r>
      <w:proofErr w:type="spellEnd"/>
      <w:r w:rsidRPr="009F3E66">
        <w:rPr>
          <w:rFonts w:ascii="Times New Roman" w:hAnsi="Times New Roman"/>
          <w:spacing w:val="-4"/>
          <w:sz w:val="22"/>
          <w:szCs w:val="22"/>
        </w:rPr>
        <w:t>, Y. Hasegawa, and M. Tanaka</w:t>
      </w:r>
      <w:proofErr w:type="gramStart"/>
      <w:r w:rsidRPr="009F3E66">
        <w:rPr>
          <w:rFonts w:ascii="Times New Roman" w:hAnsi="Times New Roman"/>
          <w:spacing w:val="-4"/>
          <w:sz w:val="22"/>
          <w:szCs w:val="22"/>
        </w:rPr>
        <w:t>, ”Efficient</w:t>
      </w:r>
      <w:proofErr w:type="gramEnd"/>
      <w:r w:rsidRPr="009F3E66">
        <w:rPr>
          <w:rFonts w:ascii="Times New Roman" w:hAnsi="Times New Roman"/>
          <w:spacing w:val="-4"/>
          <w:sz w:val="22"/>
          <w:szCs w:val="22"/>
        </w:rPr>
        <w:t xml:space="preserve"> Scheduling Focusing on the Duality of MPL Representation,” Proc. IEEE </w:t>
      </w:r>
      <w:proofErr w:type="spellStart"/>
      <w:r w:rsidRPr="009F3E66">
        <w:rPr>
          <w:rFonts w:ascii="Times New Roman" w:hAnsi="Times New Roman"/>
          <w:spacing w:val="-4"/>
          <w:sz w:val="22"/>
          <w:szCs w:val="22"/>
        </w:rPr>
        <w:t>Symp</w:t>
      </w:r>
      <w:proofErr w:type="spellEnd"/>
      <w:r w:rsidRPr="009F3E66">
        <w:rPr>
          <w:rFonts w:ascii="Times New Roman" w:hAnsi="Times New Roman"/>
          <w:spacing w:val="-4"/>
          <w:sz w:val="22"/>
          <w:szCs w:val="22"/>
        </w:rPr>
        <w:t>. Computational Intelligence in Scheduling (SCIS 07), IEEE, 2007; doi:10.1109/SCIS.2007.367670.</w:t>
      </w:r>
    </w:p>
    <w:p w14:paraId="6F7D8294" w14:textId="5FD177C4"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[16] F. Kaplan, ”From Baghdad to Manila: Another Lousy Analogy for the Occupation of Iraq,” Slate, 21 Oct. 2003; http://slate.msn.com/id/2090114.</w:t>
      </w:r>
    </w:p>
    <w:p w14:paraId="3D076ABE" w14:textId="77777777"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[17] R. Bartle</w:t>
      </w:r>
      <w:proofErr w:type="gramStart"/>
      <w:r w:rsidRPr="009F3E66">
        <w:rPr>
          <w:rFonts w:ascii="Times New Roman" w:hAnsi="Times New Roman"/>
          <w:spacing w:val="-4"/>
          <w:sz w:val="22"/>
          <w:szCs w:val="22"/>
        </w:rPr>
        <w:t>, ”Early</w:t>
      </w:r>
      <w:proofErr w:type="gramEnd"/>
      <w:r w:rsidRPr="009F3E66">
        <w:rPr>
          <w:rFonts w:ascii="Times New Roman" w:hAnsi="Times New Roman"/>
          <w:spacing w:val="-4"/>
          <w:sz w:val="22"/>
          <w:szCs w:val="22"/>
        </w:rPr>
        <w:t xml:space="preserve"> MUD History,” Nov. 1990; www.ludd.luth.se/aber/mud-history.html.</w:t>
      </w:r>
    </w:p>
    <w:p w14:paraId="129C948D" w14:textId="7FD2AEDC"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 xml:space="preserve">[18] M. Hoff, S. </w:t>
      </w:r>
      <w:proofErr w:type="spellStart"/>
      <w:r w:rsidRPr="009F3E66">
        <w:rPr>
          <w:rFonts w:ascii="Times New Roman" w:hAnsi="Times New Roman"/>
          <w:spacing w:val="-4"/>
          <w:sz w:val="22"/>
          <w:szCs w:val="22"/>
        </w:rPr>
        <w:t>Mazor</w:t>
      </w:r>
      <w:proofErr w:type="spellEnd"/>
      <w:r w:rsidRPr="009F3E66">
        <w:rPr>
          <w:rFonts w:ascii="Times New Roman" w:hAnsi="Times New Roman"/>
          <w:spacing w:val="-4"/>
          <w:sz w:val="22"/>
          <w:szCs w:val="22"/>
        </w:rPr>
        <w:t xml:space="preserve">, and F. </w:t>
      </w:r>
      <w:proofErr w:type="spellStart"/>
      <w:r w:rsidRPr="009F3E66">
        <w:rPr>
          <w:rFonts w:ascii="Times New Roman" w:hAnsi="Times New Roman"/>
          <w:spacing w:val="-4"/>
          <w:sz w:val="22"/>
          <w:szCs w:val="22"/>
        </w:rPr>
        <w:t>Faggin</w:t>
      </w:r>
      <w:proofErr w:type="spellEnd"/>
      <w:r w:rsidRPr="009F3E66">
        <w:rPr>
          <w:rFonts w:ascii="Times New Roman" w:hAnsi="Times New Roman"/>
          <w:spacing w:val="-4"/>
          <w:sz w:val="22"/>
          <w:szCs w:val="22"/>
        </w:rPr>
        <w:t>, Memory System for Multi-Chip Digital Computer, US patent 3,821,715, to Intel Corp., Patent and Trademark Office, 1974.</w:t>
      </w:r>
    </w:p>
    <w:p w14:paraId="1BFB9AF3" w14:textId="77777777"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[19] R. Lee, ”New-Media Processing,” to be published in IEEE Micro, Nov./Dec. 2012.</w:t>
      </w:r>
    </w:p>
    <w:p w14:paraId="1E7418D2" w14:textId="77777777"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[20] R. Lee, Writing New Programs, McMillan, to be published in 2012.</w:t>
      </w:r>
    </w:p>
    <w:p w14:paraId="31E53AE8" w14:textId="46F36C91" w:rsidR="00E923DE"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[21] J.M.P. Martinez et al.</w:t>
      </w:r>
      <w:proofErr w:type="gramStart"/>
      <w:r w:rsidRPr="009F3E66">
        <w:rPr>
          <w:rFonts w:ascii="Times New Roman" w:hAnsi="Times New Roman"/>
          <w:spacing w:val="-4"/>
          <w:sz w:val="22"/>
          <w:szCs w:val="22"/>
        </w:rPr>
        <w:t>, ”Integrating</w:t>
      </w:r>
      <w:proofErr w:type="gramEnd"/>
      <w:r w:rsidRPr="009F3E66">
        <w:rPr>
          <w:rFonts w:ascii="Times New Roman" w:hAnsi="Times New Roman"/>
          <w:spacing w:val="-4"/>
          <w:sz w:val="22"/>
          <w:szCs w:val="22"/>
        </w:rPr>
        <w:t xml:space="preserve"> Data Warehouses with Web Data: A Survey,” IEEE Trans. Knowledge and Data Eng., preprint, 21 Dec. 2007, doi:10.1109/TKDE.2007.190746.</w:t>
      </w:r>
    </w:p>
    <w:p w14:paraId="45E8AFC8" w14:textId="42119DEA" w:rsidR="000173A8" w:rsidRPr="009F3E66" w:rsidRDefault="00E923DE" w:rsidP="00530D3D">
      <w:pPr>
        <w:spacing w:beforeLines="50" w:before="200" w:line="280" w:lineRule="exact"/>
        <w:ind w:leftChars="-1" w:left="281" w:hangingChars="131" w:hanging="283"/>
        <w:rPr>
          <w:rFonts w:ascii="Times New Roman" w:hAnsi="Times New Roman"/>
          <w:spacing w:val="-4"/>
          <w:sz w:val="22"/>
          <w:szCs w:val="22"/>
        </w:rPr>
      </w:pPr>
      <w:r w:rsidRPr="009F3E66">
        <w:rPr>
          <w:rFonts w:ascii="Times New Roman" w:hAnsi="Times New Roman"/>
          <w:spacing w:val="-4"/>
          <w:sz w:val="22"/>
          <w:szCs w:val="22"/>
        </w:rPr>
        <w:t>[22] Consolidating the IT Infrastructure, white paper, Oracle Corp., Dec. 2003.</w:t>
      </w:r>
    </w:p>
    <w:p w14:paraId="300BE378" w14:textId="77777777" w:rsidR="00FD7B9F" w:rsidRPr="009F3E66" w:rsidRDefault="00FD7B9F" w:rsidP="00FD7B9F">
      <w:pPr>
        <w:rPr>
          <w:rFonts w:ascii="Times New Roman" w:hAnsi="Times New Roman"/>
        </w:rPr>
      </w:pPr>
    </w:p>
    <w:sectPr w:rsidR="00FD7B9F" w:rsidRPr="009F3E66" w:rsidSect="005233EC">
      <w:footnotePr>
        <w:numFmt w:val="chicago"/>
      </w:footnotePr>
      <w:type w:val="continuous"/>
      <w:pgSz w:w="11906" w:h="16838"/>
      <w:pgMar w:top="1985" w:right="1700" w:bottom="1701" w:left="2126"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958B" w14:textId="77777777" w:rsidR="00526297" w:rsidRDefault="00526297" w:rsidP="00FD7B9F">
      <w:r>
        <w:separator/>
      </w:r>
    </w:p>
  </w:endnote>
  <w:endnote w:type="continuationSeparator" w:id="0">
    <w:p w14:paraId="321ABD54" w14:textId="77777777" w:rsidR="00526297" w:rsidRDefault="00526297" w:rsidP="00FD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怀"/>
    <w:panose1 w:val="00000500000000020000"/>
    <w:charset w:val="00"/>
    <w:family w:val="auto"/>
    <w:pitch w:val="variable"/>
    <w:sig w:usb0="E00002FF" w:usb1="5000205A" w:usb2="00000000" w:usb3="00000000" w:csb0="0000019F" w:csb1="00000000"/>
  </w:font>
  <w:font w:name="Bangla MN">
    <w:panose1 w:val="00000500000000000000"/>
    <w:charset w:val="00"/>
    <w:family w:val="auto"/>
    <w:pitch w:val="variable"/>
    <w:sig w:usb0="0001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4C25" w14:textId="77777777" w:rsidR="00AD0F69" w:rsidRDefault="00AD0F69" w:rsidP="00BA48A4">
    <w:pPr>
      <w:widowControl/>
      <w:autoSpaceDE w:val="0"/>
      <w:autoSpaceDN w:val="0"/>
      <w:adjustRightInd w:val="0"/>
      <w:jc w:val="center"/>
      <w:rPr>
        <w:rFonts w:ascii="Times New Roman" w:hAnsi="Times New Roman"/>
        <w:b/>
        <w:bCs/>
        <w:i/>
        <w:kern w:val="0"/>
        <w:sz w:val="18"/>
        <w:szCs w:val="18"/>
      </w:rPr>
    </w:pPr>
  </w:p>
  <w:p w14:paraId="267E9146" w14:textId="08A20AB9" w:rsidR="00AD0F69" w:rsidRPr="00FE5028" w:rsidRDefault="00AD0F69" w:rsidP="00BA48A4">
    <w:pPr>
      <w:widowControl/>
      <w:autoSpaceDE w:val="0"/>
      <w:autoSpaceDN w:val="0"/>
      <w:adjustRightInd w:val="0"/>
      <w:jc w:val="center"/>
      <w:rPr>
        <w:rFonts w:ascii="Times New Roman" w:hAnsi="Times New Roman"/>
        <w:bCs/>
        <w:i/>
        <w:kern w:val="0"/>
        <w:sz w:val="18"/>
        <w:szCs w:val="18"/>
      </w:rPr>
    </w:pPr>
    <w:r w:rsidRPr="00FE5028">
      <w:rPr>
        <w:rFonts w:ascii="Times New Roman" w:hAnsi="Times New Roman"/>
        <w:bCs/>
        <w:i/>
        <w:kern w:val="0"/>
        <w:sz w:val="18"/>
        <w:szCs w:val="18"/>
      </w:rPr>
      <w:t xml:space="preserve">Copyright </w:t>
    </w:r>
    <w:r w:rsidRPr="00FE5028">
      <w:rPr>
        <w:rFonts w:ascii="Times New Roman" w:hAnsi="Times New Roman" w:hint="eastAsia"/>
        <w:bCs/>
        <w:i/>
        <w:kern w:val="0"/>
        <w:sz w:val="18"/>
        <w:szCs w:val="18"/>
      </w:rPr>
      <w:t>©</w:t>
    </w:r>
    <w:r w:rsidRPr="00FE5028">
      <w:rPr>
        <w:rFonts w:ascii="Times New Roman" w:hAnsi="Times New Roman"/>
        <w:bCs/>
        <w:i/>
        <w:kern w:val="0"/>
        <w:sz w:val="18"/>
        <w:szCs w:val="18"/>
      </w:rPr>
      <w:t xml:space="preserve"> by IIAI. Unauthorized reproduction of this article is prohibited.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2720" w14:textId="56C5E904" w:rsidR="00AD0F69" w:rsidRPr="00FE5028" w:rsidRDefault="00AD0F69" w:rsidP="00E406FF">
    <w:pPr>
      <w:widowControl/>
      <w:autoSpaceDE w:val="0"/>
      <w:autoSpaceDN w:val="0"/>
      <w:adjustRightInd w:val="0"/>
      <w:jc w:val="center"/>
      <w:rPr>
        <w:rFonts w:ascii="Times New Roman" w:hAnsi="Times New Roman"/>
        <w:bCs/>
        <w:i/>
        <w:kern w:val="0"/>
        <w:sz w:val="18"/>
        <w:szCs w:val="18"/>
      </w:rPr>
    </w:pPr>
    <w:r w:rsidRPr="00FE5028">
      <w:rPr>
        <w:rFonts w:ascii="Times New Roman" w:hAnsi="Times New Roman"/>
        <w:bCs/>
        <w:i/>
        <w:kern w:val="0"/>
        <w:sz w:val="18"/>
        <w:szCs w:val="18"/>
      </w:rPr>
      <w:t xml:space="preserve">Copyright </w:t>
    </w:r>
    <w:r w:rsidRPr="00FE5028">
      <w:rPr>
        <w:rFonts w:ascii="Times New Roman" w:hAnsi="Times New Roman" w:hint="eastAsia"/>
        <w:bCs/>
        <w:i/>
        <w:kern w:val="0"/>
        <w:sz w:val="18"/>
        <w:szCs w:val="18"/>
      </w:rPr>
      <w:t>©</w:t>
    </w:r>
    <w:r w:rsidRPr="00FE5028">
      <w:rPr>
        <w:rFonts w:ascii="Times New Roman" w:hAnsi="Times New Roman"/>
        <w:bCs/>
        <w:i/>
        <w:kern w:val="0"/>
        <w:sz w:val="18"/>
        <w:szCs w:val="18"/>
      </w:rPr>
      <w:t xml:space="preserve"> by IIAI. Unauthorized reproduction of this article is prohibited.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2B6C" w14:textId="77777777" w:rsidR="00526297" w:rsidRDefault="00526297" w:rsidP="00FD7B9F">
      <w:r>
        <w:separator/>
      </w:r>
    </w:p>
  </w:footnote>
  <w:footnote w:type="continuationSeparator" w:id="0">
    <w:p w14:paraId="754149CB" w14:textId="77777777" w:rsidR="00526297" w:rsidRDefault="00526297" w:rsidP="00FD7B9F">
      <w:r>
        <w:continuationSeparator/>
      </w:r>
    </w:p>
  </w:footnote>
  <w:footnote w:id="1">
    <w:p w14:paraId="4020966E" w14:textId="1A938B5E" w:rsidR="00117598" w:rsidRPr="00D94DAB" w:rsidRDefault="00117598" w:rsidP="000C48E7">
      <w:pPr>
        <w:pStyle w:val="aa"/>
        <w:ind w:leftChars="118" w:left="283"/>
        <w:rPr>
          <w:rFonts w:ascii="Times New Roman" w:hAnsi="Times New Roman"/>
          <w:sz w:val="18"/>
        </w:rPr>
      </w:pPr>
      <w:r w:rsidRPr="00D94DAB">
        <w:rPr>
          <w:rStyle w:val="ac"/>
          <w:rFonts w:ascii="Times New Roman" w:hAnsi="Times New Roman"/>
          <w:sz w:val="18"/>
        </w:rPr>
        <w:footnoteRef/>
      </w:r>
      <w:r>
        <w:rPr>
          <w:rFonts w:ascii="Times New Roman" w:hAnsi="Times New Roman"/>
          <w:sz w:val="18"/>
        </w:rPr>
        <w:t xml:space="preserve">  </w:t>
      </w:r>
      <w:r w:rsidRPr="00D94DAB">
        <w:rPr>
          <w:rFonts w:ascii="Times New Roman" w:hAnsi="Times New Roman"/>
          <w:sz w:val="18"/>
        </w:rPr>
        <w:t>University of Electro-Communications, Tokyo, Japan</w:t>
      </w:r>
    </w:p>
  </w:footnote>
  <w:footnote w:id="2">
    <w:p w14:paraId="0FE4BD88" w14:textId="295661CD" w:rsidR="00117598" w:rsidRPr="00D94DAB" w:rsidRDefault="00117598" w:rsidP="000C48E7">
      <w:pPr>
        <w:pStyle w:val="aa"/>
        <w:ind w:leftChars="118" w:left="283"/>
        <w:rPr>
          <w:rFonts w:ascii="Times New Roman" w:hAnsi="Times New Roman"/>
          <w:sz w:val="18"/>
        </w:rPr>
      </w:pPr>
      <w:r w:rsidRPr="00D94DAB">
        <w:rPr>
          <w:rStyle w:val="ac"/>
          <w:rFonts w:ascii="Times New Roman" w:hAnsi="Times New Roman"/>
          <w:sz w:val="18"/>
        </w:rPr>
        <w:footnoteRef/>
      </w:r>
      <w:r>
        <w:rPr>
          <w:rFonts w:ascii="Times New Roman" w:hAnsi="Times New Roman"/>
          <w:sz w:val="18"/>
        </w:rPr>
        <w:t xml:space="preserve">  </w:t>
      </w:r>
      <w:r w:rsidRPr="00D94DAB">
        <w:rPr>
          <w:rFonts w:ascii="Times New Roman" w:hAnsi="Times New Roman"/>
          <w:sz w:val="18"/>
        </w:rPr>
        <w:t>Advanced Institute for Industrial Technology, Tokyo, Japan</w:t>
      </w:r>
    </w:p>
  </w:footnote>
  <w:footnote w:id="3">
    <w:p w14:paraId="3E4CF4DE" w14:textId="75999B5E" w:rsidR="00117598" w:rsidRPr="004E48A8" w:rsidRDefault="00117598" w:rsidP="004E48A8">
      <w:pPr>
        <w:pStyle w:val="aa"/>
        <w:ind w:leftChars="118" w:left="283"/>
        <w:rPr>
          <w:rFonts w:ascii="Times New Roman" w:hAnsi="Times New Roman"/>
          <w:sz w:val="18"/>
        </w:rPr>
      </w:pPr>
      <w:r w:rsidRPr="00D94DAB">
        <w:rPr>
          <w:rStyle w:val="ac"/>
          <w:rFonts w:ascii="Times New Roman" w:hAnsi="Times New Roman"/>
          <w:sz w:val="18"/>
        </w:rPr>
        <w:footnoteRef/>
      </w:r>
      <w:r>
        <w:rPr>
          <w:rFonts w:ascii="Times New Roman" w:hAnsi="Times New Roman"/>
          <w:sz w:val="18"/>
        </w:rPr>
        <w:t xml:space="preserve">  </w:t>
      </w:r>
      <w:r w:rsidRPr="00D94DAB">
        <w:rPr>
          <w:rFonts w:ascii="Times New Roman" w:hAnsi="Times New Roman"/>
          <w:sz w:val="18"/>
        </w:rPr>
        <w:t>Advanced Institute for Industrial Technology, Tokyo, Japan</w:t>
      </w:r>
    </w:p>
  </w:footnote>
  <w:footnote w:id="4">
    <w:p w14:paraId="425A8F44" w14:textId="36E585C4" w:rsidR="004E48A8" w:rsidRPr="004E48A8" w:rsidRDefault="004E48A8" w:rsidP="004E48A8">
      <w:pPr>
        <w:pStyle w:val="aa"/>
        <w:ind w:leftChars="118" w:left="283"/>
        <w:rPr>
          <w:rFonts w:ascii="Times New Roman" w:hAnsi="Times New Roman"/>
        </w:rPr>
      </w:pPr>
      <w:r w:rsidRPr="004E48A8">
        <w:rPr>
          <w:rStyle w:val="ac"/>
          <w:rFonts w:ascii="Times New Roman" w:hAnsi="Times New Roman"/>
          <w:sz w:val="18"/>
        </w:rPr>
        <w:footnoteRef/>
      </w:r>
      <w:r w:rsidRPr="004E48A8">
        <w:rPr>
          <w:rFonts w:ascii="Times New Roman" w:hAnsi="Times New Roman"/>
          <w:sz w:val="18"/>
        </w:rPr>
        <w:t xml:space="preserve"> </w:t>
      </w:r>
      <w:r w:rsidR="005D4CFB">
        <w:rPr>
          <w:rFonts w:ascii="Times New Roman" w:hAnsi="Times New Roman"/>
          <w:sz w:val="18"/>
        </w:rPr>
        <w:t xml:space="preserve"> </w:t>
      </w:r>
      <w:r w:rsidRPr="00F54F41">
        <w:rPr>
          <w:rFonts w:ascii="Times New Roman" w:hAnsi="Times New Roman"/>
          <w:sz w:val="18"/>
        </w:rPr>
        <w:t>Conference Service Tokyo, Inc., Tokyo,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68D0" w14:textId="77777777" w:rsidR="00AD0F69" w:rsidRDefault="00AD0F69" w:rsidP="00FD7B9F">
    <w:pPr>
      <w:pStyle w:val="a4"/>
      <w:ind w:right="360"/>
    </w:pPr>
  </w:p>
  <w:p w14:paraId="0C008C11" w14:textId="77777777" w:rsidR="00AD0F69" w:rsidRDefault="00AD0F69" w:rsidP="00533AD9">
    <w:pPr>
      <w:pStyle w:val="a4"/>
      <w:spacing w:line="180" w:lineRule="exact"/>
      <w:ind w:right="357"/>
      <w:jc w:val="center"/>
    </w:pPr>
  </w:p>
  <w:p w14:paraId="7230F986" w14:textId="77777777" w:rsidR="00AD0F69" w:rsidRDefault="00AD0F69" w:rsidP="00533AD9">
    <w:pPr>
      <w:pStyle w:val="a4"/>
      <w:spacing w:line="180" w:lineRule="exact"/>
      <w:ind w:right="357"/>
      <w:jc w:val="center"/>
    </w:pPr>
  </w:p>
  <w:p w14:paraId="51ADCA69" w14:textId="77777777" w:rsidR="00AD0F69" w:rsidRPr="00533AD9" w:rsidRDefault="00AD0F69" w:rsidP="00533AD9">
    <w:pPr>
      <w:pStyle w:val="a4"/>
      <w:framePr w:wrap="around" w:vAnchor="text" w:hAnchor="page" w:x="1986" w:y="47"/>
      <w:rPr>
        <w:rStyle w:val="a8"/>
        <w:i/>
        <w:sz w:val="20"/>
      </w:rPr>
    </w:pPr>
    <w:r w:rsidRPr="00533AD9">
      <w:rPr>
        <w:rStyle w:val="a8"/>
        <w:i/>
        <w:sz w:val="20"/>
      </w:rPr>
      <w:fldChar w:fldCharType="begin"/>
    </w:r>
    <w:r w:rsidRPr="00533AD9">
      <w:rPr>
        <w:rStyle w:val="a8"/>
        <w:i/>
        <w:sz w:val="20"/>
      </w:rPr>
      <w:instrText xml:space="preserve">PAGE  </w:instrText>
    </w:r>
    <w:r w:rsidRPr="00533AD9">
      <w:rPr>
        <w:rStyle w:val="a8"/>
        <w:i/>
        <w:sz w:val="20"/>
      </w:rPr>
      <w:fldChar w:fldCharType="separate"/>
    </w:r>
    <w:r w:rsidR="006234DE">
      <w:rPr>
        <w:rStyle w:val="a8"/>
        <w:i/>
        <w:noProof/>
        <w:sz w:val="20"/>
      </w:rPr>
      <w:t>8</w:t>
    </w:r>
    <w:r w:rsidRPr="00533AD9">
      <w:rPr>
        <w:rStyle w:val="a8"/>
        <w:i/>
        <w:sz w:val="20"/>
      </w:rPr>
      <w:fldChar w:fldCharType="end"/>
    </w:r>
  </w:p>
  <w:p w14:paraId="4DF9BA85" w14:textId="6CA182B8" w:rsidR="00AD0F69" w:rsidRPr="00533AD9" w:rsidRDefault="00AD0F69" w:rsidP="00533AD9">
    <w:pPr>
      <w:pStyle w:val="a4"/>
      <w:spacing w:line="240" w:lineRule="exact"/>
      <w:ind w:right="357"/>
      <w:jc w:val="center"/>
      <w:rPr>
        <w:rFonts w:ascii="Times New Roman" w:hAnsi="Times New Roman"/>
        <w:i/>
        <w:sz w:val="16"/>
      </w:rPr>
    </w:pPr>
    <w:r>
      <w:rPr>
        <w:rFonts w:ascii="Times New Roman" w:hAnsi="Times New Roman"/>
        <w:i/>
        <w:sz w:val="16"/>
      </w:rPr>
      <w:t xml:space="preserve">          </w:t>
    </w:r>
    <w:r w:rsidRPr="00533AD9">
      <w:rPr>
        <w:rFonts w:ascii="Times New Roman" w:hAnsi="Times New Roman"/>
        <w:i/>
        <w:sz w:val="16"/>
      </w:rPr>
      <w:t xml:space="preserve">IIAI </w:t>
    </w:r>
    <w:r w:rsidR="004C71EE">
      <w:rPr>
        <w:rFonts w:ascii="Times New Roman" w:hAnsi="Times New Roman"/>
        <w:i/>
        <w:sz w:val="16"/>
      </w:rPr>
      <w:t xml:space="preserve">Letters </w:t>
    </w:r>
    <w:r>
      <w:rPr>
        <w:rFonts w:ascii="Times New Roman" w:hAnsi="Times New Roman"/>
        <w:i/>
        <w:sz w:val="16"/>
      </w:rPr>
      <w:t>MS Word</w:t>
    </w:r>
    <w:r w:rsidRPr="00533AD9">
      <w:rPr>
        <w:rFonts w:ascii="Times New Roman" w:hAnsi="Times New Roman"/>
        <w:i/>
        <w:sz w:val="16"/>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C384" w14:textId="77777777" w:rsidR="00AD0F69" w:rsidRDefault="00AD0F69" w:rsidP="00FD7B9F">
    <w:pPr>
      <w:pStyle w:val="a4"/>
      <w:ind w:right="360"/>
    </w:pPr>
  </w:p>
  <w:p w14:paraId="6668170F" w14:textId="77777777" w:rsidR="00AD0F69" w:rsidRDefault="00AD0F69" w:rsidP="00D26CFE">
    <w:pPr>
      <w:pStyle w:val="a4"/>
      <w:spacing w:line="180" w:lineRule="exact"/>
      <w:ind w:right="357"/>
      <w:jc w:val="center"/>
    </w:pPr>
  </w:p>
  <w:p w14:paraId="4249848C" w14:textId="77777777" w:rsidR="00AD0F69" w:rsidRDefault="00AD0F69" w:rsidP="00D26CFE">
    <w:pPr>
      <w:pStyle w:val="a4"/>
      <w:spacing w:line="180" w:lineRule="exact"/>
      <w:ind w:right="357"/>
      <w:jc w:val="center"/>
    </w:pPr>
  </w:p>
  <w:p w14:paraId="7DD9FCEB" w14:textId="7DE09170" w:rsidR="00AD0F69" w:rsidRPr="00D26CFE" w:rsidRDefault="00AD0F69" w:rsidP="00D26CFE">
    <w:pPr>
      <w:pStyle w:val="a4"/>
      <w:framePr w:w="188" w:wrap="around" w:vAnchor="text" w:hAnchor="page" w:x="9726" w:y="-1"/>
      <w:rPr>
        <w:rStyle w:val="a8"/>
        <w:i/>
        <w:sz w:val="20"/>
      </w:rPr>
    </w:pPr>
    <w:r>
      <w:rPr>
        <w:rStyle w:val="a8"/>
        <w:i/>
        <w:sz w:val="20"/>
      </w:rPr>
      <w:t>9</w:t>
    </w:r>
  </w:p>
  <w:p w14:paraId="4B413F40" w14:textId="53DD0C55" w:rsidR="00AD0F69" w:rsidRPr="00533AD9" w:rsidRDefault="00AD0F69" w:rsidP="00D26CFE">
    <w:pPr>
      <w:pStyle w:val="a4"/>
      <w:spacing w:line="240" w:lineRule="exact"/>
      <w:ind w:right="357"/>
      <w:jc w:val="center"/>
      <w:rPr>
        <w:rFonts w:ascii="Times New Roman" w:hAnsi="Times New Roman"/>
        <w:i/>
        <w:sz w:val="16"/>
      </w:rPr>
    </w:pPr>
    <w:r>
      <w:rPr>
        <w:rFonts w:ascii="Times New Roman" w:hAnsi="Times New Roman"/>
        <w:i/>
        <w:sz w:val="16"/>
      </w:rPr>
      <w:t xml:space="preserve">          S. Takahashi, A. </w:t>
    </w:r>
    <w:proofErr w:type="spellStart"/>
    <w:r>
      <w:rPr>
        <w:rFonts w:ascii="Times New Roman" w:hAnsi="Times New Roman"/>
        <w:i/>
        <w:sz w:val="16"/>
      </w:rPr>
      <w:t>Bossard</w:t>
    </w:r>
    <w:proofErr w:type="spellEnd"/>
    <w:r>
      <w:rPr>
        <w:rFonts w:ascii="Times New Roman" w:hAnsi="Times New Roman"/>
        <w:i/>
        <w:sz w:val="16"/>
      </w:rPr>
      <w:t>, T. Matsuo</w:t>
    </w:r>
  </w:p>
  <w:p w14:paraId="4CF57B4D" w14:textId="1FCBBEEC" w:rsidR="00AD0F69" w:rsidRDefault="00AD0F69" w:rsidP="00D26CFE">
    <w:pPr>
      <w:pStyle w:val="a4"/>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974D" w14:textId="2077319B" w:rsidR="00EF7130" w:rsidRDefault="00EF7130" w:rsidP="00EF7130">
    <w:pPr>
      <w:pStyle w:val="a6"/>
      <w:rPr>
        <w:rFonts w:ascii="Times New Roman" w:hAnsi="Times New Roman"/>
        <w:sz w:val="18"/>
        <w:szCs w:val="18"/>
      </w:rPr>
    </w:pPr>
    <w:r w:rsidRPr="00EF7130">
      <w:rPr>
        <w:rFonts w:ascii="Times New Roman" w:hAnsi="Times New Roman"/>
        <w:sz w:val="18"/>
        <w:szCs w:val="18"/>
      </w:rPr>
      <w:t>IIAI Open Conference Publication Series</w:t>
    </w:r>
  </w:p>
  <w:p w14:paraId="17B6C6ED" w14:textId="763982FB" w:rsidR="00EF7130" w:rsidRDefault="00EF7130" w:rsidP="00EF7130">
    <w:pPr>
      <w:pStyle w:val="a6"/>
      <w:rPr>
        <w:rFonts w:ascii="Times New Roman" w:hAnsi="Times New Roman"/>
        <w:sz w:val="18"/>
        <w:szCs w:val="18"/>
      </w:rPr>
    </w:pPr>
    <w:r>
      <w:rPr>
        <w:rFonts w:ascii="Times New Roman" w:hAnsi="Times New Roman" w:hint="eastAsia"/>
        <w:sz w:val="18"/>
        <w:szCs w:val="18"/>
      </w:rPr>
      <w:t>V</w:t>
    </w:r>
    <w:r>
      <w:rPr>
        <w:rFonts w:ascii="Times New Roman" w:hAnsi="Times New Roman"/>
        <w:sz w:val="18"/>
        <w:szCs w:val="18"/>
      </w:rPr>
      <w:t>olume title</w:t>
    </w:r>
  </w:p>
  <w:p w14:paraId="1762C029" w14:textId="574659AD" w:rsidR="00EF7130" w:rsidRDefault="00EF7130" w:rsidP="00EF7130">
    <w:pPr>
      <w:pStyle w:val="a6"/>
      <w:rPr>
        <w:rFonts w:ascii="Times New Roman" w:hAnsi="Times New Roman"/>
        <w:sz w:val="18"/>
        <w:szCs w:val="18"/>
      </w:rPr>
    </w:pPr>
    <w:r w:rsidRPr="00EF7130">
      <w:rPr>
        <w:rFonts w:ascii="Times New Roman" w:hAnsi="Times New Roman"/>
        <w:sz w:val="18"/>
        <w:szCs w:val="18"/>
      </w:rPr>
      <w:t xml:space="preserve">Volume </w:t>
    </w:r>
    <w:r>
      <w:rPr>
        <w:rFonts w:ascii="Times New Roman" w:hAnsi="Times New Roman"/>
        <w:sz w:val="18"/>
        <w:szCs w:val="18"/>
      </w:rPr>
      <w:t>number</w:t>
    </w:r>
    <w:r w:rsidRPr="00EF7130">
      <w:rPr>
        <w:rFonts w:ascii="Times New Roman" w:hAnsi="Times New Roman"/>
        <w:sz w:val="18"/>
        <w:szCs w:val="18"/>
      </w:rPr>
      <w:t>, Article ID</w:t>
    </w:r>
  </w:p>
  <w:p w14:paraId="5A21683D" w14:textId="7D2A3632" w:rsidR="00EF7130" w:rsidRPr="001B3C61" w:rsidRDefault="00EF7130" w:rsidP="00EF7130">
    <w:pPr>
      <w:pStyle w:val="a6"/>
      <w:rPr>
        <w:rFonts w:ascii="Times New Roman" w:hAnsi="Times New Roman"/>
        <w:sz w:val="18"/>
        <w:szCs w:val="18"/>
      </w:rPr>
    </w:pPr>
    <w:r>
      <w:rPr>
        <w:rFonts w:ascii="Times New Roman" w:hAnsi="Times New Roman" w:hint="eastAsia"/>
        <w:sz w:val="18"/>
        <w:szCs w:val="18"/>
      </w:rPr>
      <w:t>D</w:t>
    </w:r>
    <w:r>
      <w:rPr>
        <w:rFonts w:ascii="Times New Roman" w:hAnsi="Times New Roman"/>
        <w:sz w:val="18"/>
        <w:szCs w:val="18"/>
      </w:rPr>
      <w:t>OI</w:t>
    </w:r>
    <w:r w:rsidR="001B5C36">
      <w:rPr>
        <w:rFonts w:ascii="Times New Roman" w:hAnsi="Times New Roman"/>
        <w:sz w:val="18"/>
        <w:szCs w:val="18"/>
      </w:rPr>
      <w:t xml:space="preserve">: </w:t>
    </w:r>
    <w:r w:rsidR="001B5C36" w:rsidRPr="001B5C36">
      <w:rPr>
        <w:rFonts w:ascii="Times New Roman" w:hAnsi="Times New Roman"/>
        <w:sz w:val="18"/>
        <w:szCs w:val="18"/>
      </w:rPr>
      <w:t>https://doi.org/10.52731/</w:t>
    </w:r>
    <w:r w:rsidR="001B5C36">
      <w:rPr>
        <w:rFonts w:ascii="Times New Roman" w:hAnsi="Times New Roman"/>
        <w:sz w:val="18"/>
        <w:szCs w:val="18"/>
      </w:rPr>
      <w:t>XXXXXX</w:t>
    </w:r>
  </w:p>
  <w:p w14:paraId="6B5A4939" w14:textId="77777777" w:rsidR="00EF7130" w:rsidRDefault="00EF71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11D5"/>
    <w:multiLevelType w:val="multilevel"/>
    <w:tmpl w:val="FFA2AAEC"/>
    <w:lvl w:ilvl="0">
      <w:start w:val="1"/>
      <w:numFmt w:val="decimal"/>
      <w:lvlText w:val="%1"/>
      <w:lvlJc w:val="left"/>
      <w:pPr>
        <w:ind w:left="480" w:hanging="480"/>
      </w:pPr>
      <w:rPr>
        <w:rFonts w:ascii="Arial" w:hAnsi="Arial" w:hint="default"/>
        <w:b/>
        <w:bCs/>
        <w:i w:val="0"/>
        <w:iCs w:val="0"/>
        <w:sz w:val="24"/>
        <w:szCs w:val="24"/>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512B2FEC"/>
    <w:multiLevelType w:val="hybridMultilevel"/>
    <w:tmpl w:val="79C04CDE"/>
    <w:lvl w:ilvl="0" w:tplc="C3A656A2">
      <w:start w:val="1"/>
      <w:numFmt w:val="decimal"/>
      <w:lvlText w:val="%1"/>
      <w:lvlJc w:val="left"/>
      <w:pPr>
        <w:ind w:left="480" w:hanging="480"/>
      </w:pPr>
      <w:rPr>
        <w:rFonts w:ascii="Times" w:hAnsi="Times" w:hint="default"/>
        <w:b/>
        <w:bCs/>
        <w:i w:val="0"/>
        <w:iCs w:val="0"/>
        <w:sz w:val="29"/>
        <w:szCs w:val="29"/>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AEE333A"/>
    <w:multiLevelType w:val="multilevel"/>
    <w:tmpl w:val="3E4E9F34"/>
    <w:lvl w:ilvl="0">
      <w:start w:val="1"/>
      <w:numFmt w:val="decimal"/>
      <w:lvlText w:val="%1"/>
      <w:lvlJc w:val="left"/>
      <w:pPr>
        <w:ind w:left="480" w:hanging="480"/>
      </w:pPr>
      <w:rPr>
        <w:rFonts w:ascii="Bangla MN" w:hAnsi="Bangla MN" w:hint="default"/>
        <w:b/>
        <w:bCs/>
        <w:i w:val="0"/>
        <w:iCs w:val="0"/>
        <w:sz w:val="24"/>
        <w:szCs w:val="24"/>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5DB520C6"/>
    <w:multiLevelType w:val="multilevel"/>
    <w:tmpl w:val="A5DC5C1C"/>
    <w:lvl w:ilvl="0">
      <w:start w:val="1"/>
      <w:numFmt w:val="decimal"/>
      <w:lvlText w:val="%1"/>
      <w:lvlJc w:val="left"/>
      <w:pPr>
        <w:ind w:left="480" w:hanging="480"/>
      </w:pPr>
      <w:rPr>
        <w:rFonts w:ascii="Times" w:hAnsi="Times" w:hint="default"/>
        <w:b/>
        <w:bCs/>
        <w:i w:val="0"/>
        <w:iCs w:val="0"/>
        <w:sz w:val="24"/>
        <w:szCs w:val="24"/>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15:restartNumberingAfterBreak="0">
    <w:nsid w:val="75CC74A5"/>
    <w:multiLevelType w:val="multilevel"/>
    <w:tmpl w:val="052A969C"/>
    <w:lvl w:ilvl="0">
      <w:start w:val="1"/>
      <w:numFmt w:val="decimal"/>
      <w:lvlText w:val="%1"/>
      <w:lvlJc w:val="left"/>
      <w:pPr>
        <w:ind w:left="480" w:hanging="480"/>
      </w:pPr>
      <w:rPr>
        <w:rFonts w:ascii="Times" w:hAnsi="Times" w:hint="default"/>
        <w:b/>
        <w:bCs/>
        <w:i w:val="0"/>
        <w:iCs w:val="0"/>
        <w:sz w:val="29"/>
        <w:szCs w:val="29"/>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5" w15:restartNumberingAfterBreak="0">
    <w:nsid w:val="7F681416"/>
    <w:multiLevelType w:val="multilevel"/>
    <w:tmpl w:val="FFA2AAEC"/>
    <w:lvl w:ilvl="0">
      <w:start w:val="1"/>
      <w:numFmt w:val="decimal"/>
      <w:lvlText w:val="%1"/>
      <w:lvlJc w:val="left"/>
      <w:pPr>
        <w:ind w:left="480" w:hanging="480"/>
      </w:pPr>
      <w:rPr>
        <w:rFonts w:ascii="Arial" w:hAnsi="Arial" w:hint="default"/>
        <w:b/>
        <w:bCs/>
        <w:i w:val="0"/>
        <w:iCs w:val="0"/>
        <w:sz w:val="24"/>
        <w:szCs w:val="24"/>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16cid:durableId="565646894">
    <w:abstractNumId w:val="1"/>
  </w:num>
  <w:num w:numId="2" w16cid:durableId="230896736">
    <w:abstractNumId w:val="2"/>
  </w:num>
  <w:num w:numId="3" w16cid:durableId="1779178103">
    <w:abstractNumId w:val="0"/>
  </w:num>
  <w:num w:numId="4" w16cid:durableId="100302739">
    <w:abstractNumId w:val="5"/>
  </w:num>
  <w:num w:numId="5" w16cid:durableId="40906484">
    <w:abstractNumId w:val="3"/>
  </w:num>
  <w:num w:numId="6" w16cid:durableId="1954749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bordersDoNotSurroundHeader/>
  <w:bordersDoNotSurroundFooter/>
  <w:proofState w:spelling="clean" w:grammar="clean"/>
  <w:defaultTabStop w:val="960"/>
  <w:autoHyphenation/>
  <w:hyphenationZone w:val="357"/>
  <w:evenAndOddHeaders/>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B9F"/>
    <w:rsid w:val="000002DA"/>
    <w:rsid w:val="00002A0B"/>
    <w:rsid w:val="00002F52"/>
    <w:rsid w:val="000133AE"/>
    <w:rsid w:val="000173A8"/>
    <w:rsid w:val="00021016"/>
    <w:rsid w:val="00032153"/>
    <w:rsid w:val="00053661"/>
    <w:rsid w:val="000703AE"/>
    <w:rsid w:val="00076A23"/>
    <w:rsid w:val="0008078D"/>
    <w:rsid w:val="00087EDC"/>
    <w:rsid w:val="00092B5C"/>
    <w:rsid w:val="000A0700"/>
    <w:rsid w:val="000A21D0"/>
    <w:rsid w:val="000B14E1"/>
    <w:rsid w:val="000B3CE9"/>
    <w:rsid w:val="000C48E7"/>
    <w:rsid w:val="000D3796"/>
    <w:rsid w:val="000F340F"/>
    <w:rsid w:val="00117598"/>
    <w:rsid w:val="001204D4"/>
    <w:rsid w:val="001265BD"/>
    <w:rsid w:val="001314EC"/>
    <w:rsid w:val="00145D67"/>
    <w:rsid w:val="00163E43"/>
    <w:rsid w:val="00186516"/>
    <w:rsid w:val="001A08C9"/>
    <w:rsid w:val="001B3C61"/>
    <w:rsid w:val="001B5C36"/>
    <w:rsid w:val="001B6666"/>
    <w:rsid w:val="001B70D0"/>
    <w:rsid w:val="001C04C8"/>
    <w:rsid w:val="001C1837"/>
    <w:rsid w:val="001C4E63"/>
    <w:rsid w:val="001D605D"/>
    <w:rsid w:val="001F312C"/>
    <w:rsid w:val="0020011C"/>
    <w:rsid w:val="00216A5B"/>
    <w:rsid w:val="0022256E"/>
    <w:rsid w:val="002360C5"/>
    <w:rsid w:val="00250014"/>
    <w:rsid w:val="00267124"/>
    <w:rsid w:val="002A335E"/>
    <w:rsid w:val="002A3640"/>
    <w:rsid w:val="002D34A4"/>
    <w:rsid w:val="00300DD9"/>
    <w:rsid w:val="00352D67"/>
    <w:rsid w:val="00364F77"/>
    <w:rsid w:val="00365578"/>
    <w:rsid w:val="00386DF5"/>
    <w:rsid w:val="003A7992"/>
    <w:rsid w:val="003C32D5"/>
    <w:rsid w:val="003C386A"/>
    <w:rsid w:val="003C48D3"/>
    <w:rsid w:val="003C7152"/>
    <w:rsid w:val="003E146E"/>
    <w:rsid w:val="00401765"/>
    <w:rsid w:val="00420673"/>
    <w:rsid w:val="00425678"/>
    <w:rsid w:val="00460382"/>
    <w:rsid w:val="00484B4E"/>
    <w:rsid w:val="00486191"/>
    <w:rsid w:val="00495D1E"/>
    <w:rsid w:val="004C71EE"/>
    <w:rsid w:val="004D1B78"/>
    <w:rsid w:val="004E48A8"/>
    <w:rsid w:val="004E5D38"/>
    <w:rsid w:val="004F1759"/>
    <w:rsid w:val="0051562E"/>
    <w:rsid w:val="005233EC"/>
    <w:rsid w:val="00526297"/>
    <w:rsid w:val="00530711"/>
    <w:rsid w:val="00530D3D"/>
    <w:rsid w:val="00533AD9"/>
    <w:rsid w:val="00540DCA"/>
    <w:rsid w:val="00547710"/>
    <w:rsid w:val="005513C4"/>
    <w:rsid w:val="00551981"/>
    <w:rsid w:val="00553249"/>
    <w:rsid w:val="00557002"/>
    <w:rsid w:val="0059535A"/>
    <w:rsid w:val="005B04F0"/>
    <w:rsid w:val="005D4CFB"/>
    <w:rsid w:val="005F5339"/>
    <w:rsid w:val="006032B9"/>
    <w:rsid w:val="00603DA2"/>
    <w:rsid w:val="00621F51"/>
    <w:rsid w:val="006234DE"/>
    <w:rsid w:val="00645B2B"/>
    <w:rsid w:val="00646A9C"/>
    <w:rsid w:val="00683C0E"/>
    <w:rsid w:val="006858C6"/>
    <w:rsid w:val="006872E0"/>
    <w:rsid w:val="006907F0"/>
    <w:rsid w:val="006A1386"/>
    <w:rsid w:val="006B5694"/>
    <w:rsid w:val="006D47C0"/>
    <w:rsid w:val="006E2B1A"/>
    <w:rsid w:val="006F3E47"/>
    <w:rsid w:val="00703D55"/>
    <w:rsid w:val="007179F5"/>
    <w:rsid w:val="0072635B"/>
    <w:rsid w:val="00735549"/>
    <w:rsid w:val="007357DB"/>
    <w:rsid w:val="00746C26"/>
    <w:rsid w:val="00761AC2"/>
    <w:rsid w:val="00767E19"/>
    <w:rsid w:val="007C3DB2"/>
    <w:rsid w:val="00802DE4"/>
    <w:rsid w:val="0082513D"/>
    <w:rsid w:val="00836BD5"/>
    <w:rsid w:val="008502C6"/>
    <w:rsid w:val="00851FEF"/>
    <w:rsid w:val="00881083"/>
    <w:rsid w:val="00884BB3"/>
    <w:rsid w:val="008914C0"/>
    <w:rsid w:val="00895FB7"/>
    <w:rsid w:val="008B12E1"/>
    <w:rsid w:val="008B7D87"/>
    <w:rsid w:val="008D0DE6"/>
    <w:rsid w:val="008D58BE"/>
    <w:rsid w:val="009006CB"/>
    <w:rsid w:val="00913503"/>
    <w:rsid w:val="00916E78"/>
    <w:rsid w:val="009304EA"/>
    <w:rsid w:val="00932313"/>
    <w:rsid w:val="009376CF"/>
    <w:rsid w:val="0096165F"/>
    <w:rsid w:val="00967F33"/>
    <w:rsid w:val="00984868"/>
    <w:rsid w:val="00986E63"/>
    <w:rsid w:val="00991EFE"/>
    <w:rsid w:val="00992215"/>
    <w:rsid w:val="009B567A"/>
    <w:rsid w:val="009B5C9F"/>
    <w:rsid w:val="009B782D"/>
    <w:rsid w:val="009F20A7"/>
    <w:rsid w:val="009F3E66"/>
    <w:rsid w:val="00A16E59"/>
    <w:rsid w:val="00A3275F"/>
    <w:rsid w:val="00A42878"/>
    <w:rsid w:val="00A8289B"/>
    <w:rsid w:val="00AD0F69"/>
    <w:rsid w:val="00B030FA"/>
    <w:rsid w:val="00B542C3"/>
    <w:rsid w:val="00B936DF"/>
    <w:rsid w:val="00B9595E"/>
    <w:rsid w:val="00BA48A4"/>
    <w:rsid w:val="00BB112C"/>
    <w:rsid w:val="00BC68CF"/>
    <w:rsid w:val="00BD3DF0"/>
    <w:rsid w:val="00BF0749"/>
    <w:rsid w:val="00BF2E53"/>
    <w:rsid w:val="00BF5D33"/>
    <w:rsid w:val="00C0403E"/>
    <w:rsid w:val="00C13CC7"/>
    <w:rsid w:val="00C41E2F"/>
    <w:rsid w:val="00C43342"/>
    <w:rsid w:val="00C6765C"/>
    <w:rsid w:val="00C84DB2"/>
    <w:rsid w:val="00CB6B23"/>
    <w:rsid w:val="00CD2E16"/>
    <w:rsid w:val="00CD48DD"/>
    <w:rsid w:val="00CE27F8"/>
    <w:rsid w:val="00CF4A00"/>
    <w:rsid w:val="00D11A18"/>
    <w:rsid w:val="00D12AFE"/>
    <w:rsid w:val="00D26CFE"/>
    <w:rsid w:val="00D6720C"/>
    <w:rsid w:val="00D73BB8"/>
    <w:rsid w:val="00D7624B"/>
    <w:rsid w:val="00D826E7"/>
    <w:rsid w:val="00D94DAB"/>
    <w:rsid w:val="00DA3815"/>
    <w:rsid w:val="00DC2F34"/>
    <w:rsid w:val="00DF1381"/>
    <w:rsid w:val="00DF67DC"/>
    <w:rsid w:val="00E015C5"/>
    <w:rsid w:val="00E32038"/>
    <w:rsid w:val="00E32124"/>
    <w:rsid w:val="00E35C93"/>
    <w:rsid w:val="00E406FF"/>
    <w:rsid w:val="00E7777C"/>
    <w:rsid w:val="00E77E8F"/>
    <w:rsid w:val="00E86FEA"/>
    <w:rsid w:val="00E923DE"/>
    <w:rsid w:val="00EA3EF2"/>
    <w:rsid w:val="00EB5689"/>
    <w:rsid w:val="00ED100C"/>
    <w:rsid w:val="00ED41F8"/>
    <w:rsid w:val="00EF7130"/>
    <w:rsid w:val="00F277EB"/>
    <w:rsid w:val="00F304CF"/>
    <w:rsid w:val="00F35C70"/>
    <w:rsid w:val="00F5208F"/>
    <w:rsid w:val="00F52ED6"/>
    <w:rsid w:val="00F54F41"/>
    <w:rsid w:val="00F65E0F"/>
    <w:rsid w:val="00F76385"/>
    <w:rsid w:val="00F84D91"/>
    <w:rsid w:val="00F959D0"/>
    <w:rsid w:val="00FC5915"/>
    <w:rsid w:val="00FC79B8"/>
    <w:rsid w:val="00FD011F"/>
    <w:rsid w:val="00FD7B9F"/>
    <w:rsid w:val="00FE45CF"/>
    <w:rsid w:val="00FE5028"/>
    <w:rsid w:val="00FF5B5B"/>
    <w:rsid w:val="00FF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7AA169F"/>
  <w14:defaultImageDpi w14:val="300"/>
  <w15:docId w15:val="{AB188DED-0545-9F42-8581-066F29B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826E7"/>
    <w:rPr>
      <w:rFonts w:ascii="ヒラギノ角ゴ ProN W3" w:eastAsia="ヒラギノ角ゴ ProN W3"/>
      <w:sz w:val="18"/>
      <w:szCs w:val="18"/>
    </w:rPr>
  </w:style>
  <w:style w:type="paragraph" w:styleId="a4">
    <w:name w:val="header"/>
    <w:basedOn w:val="a"/>
    <w:link w:val="a5"/>
    <w:uiPriority w:val="99"/>
    <w:unhideWhenUsed/>
    <w:rsid w:val="00FD7B9F"/>
    <w:pPr>
      <w:tabs>
        <w:tab w:val="center" w:pos="4252"/>
        <w:tab w:val="right" w:pos="8504"/>
      </w:tabs>
      <w:snapToGrid w:val="0"/>
    </w:pPr>
  </w:style>
  <w:style w:type="character" w:customStyle="1" w:styleId="a5">
    <w:name w:val="ヘッダー (文字)"/>
    <w:basedOn w:val="a0"/>
    <w:link w:val="a4"/>
    <w:uiPriority w:val="99"/>
    <w:rsid w:val="00FD7B9F"/>
    <w:rPr>
      <w:kern w:val="2"/>
      <w:sz w:val="24"/>
    </w:rPr>
  </w:style>
  <w:style w:type="paragraph" w:styleId="a6">
    <w:name w:val="footer"/>
    <w:basedOn w:val="a"/>
    <w:link w:val="a7"/>
    <w:uiPriority w:val="99"/>
    <w:unhideWhenUsed/>
    <w:rsid w:val="00FD7B9F"/>
    <w:pPr>
      <w:tabs>
        <w:tab w:val="center" w:pos="4252"/>
        <w:tab w:val="right" w:pos="8504"/>
      </w:tabs>
      <w:snapToGrid w:val="0"/>
    </w:pPr>
  </w:style>
  <w:style w:type="character" w:customStyle="1" w:styleId="a7">
    <w:name w:val="フッター (文字)"/>
    <w:basedOn w:val="a0"/>
    <w:link w:val="a6"/>
    <w:uiPriority w:val="99"/>
    <w:rsid w:val="00FD7B9F"/>
    <w:rPr>
      <w:kern w:val="2"/>
      <w:sz w:val="24"/>
    </w:rPr>
  </w:style>
  <w:style w:type="character" w:styleId="a8">
    <w:name w:val="page number"/>
    <w:basedOn w:val="a0"/>
    <w:uiPriority w:val="99"/>
    <w:semiHidden/>
    <w:unhideWhenUsed/>
    <w:rsid w:val="00FD7B9F"/>
  </w:style>
  <w:style w:type="paragraph" w:styleId="a9">
    <w:name w:val="List Paragraph"/>
    <w:basedOn w:val="a"/>
    <w:uiPriority w:val="34"/>
    <w:qFormat/>
    <w:rsid w:val="00CD48DD"/>
    <w:pPr>
      <w:ind w:leftChars="400" w:left="960"/>
    </w:pPr>
  </w:style>
  <w:style w:type="paragraph" w:styleId="aa">
    <w:name w:val="footnote text"/>
    <w:basedOn w:val="a"/>
    <w:link w:val="ab"/>
    <w:uiPriority w:val="99"/>
    <w:unhideWhenUsed/>
    <w:rsid w:val="005233EC"/>
    <w:pPr>
      <w:snapToGrid w:val="0"/>
      <w:jc w:val="left"/>
    </w:pPr>
  </w:style>
  <w:style w:type="character" w:customStyle="1" w:styleId="ab">
    <w:name w:val="脚注文字列 (文字)"/>
    <w:basedOn w:val="a0"/>
    <w:link w:val="aa"/>
    <w:uiPriority w:val="99"/>
    <w:rsid w:val="005233EC"/>
    <w:rPr>
      <w:kern w:val="2"/>
      <w:sz w:val="24"/>
    </w:rPr>
  </w:style>
  <w:style w:type="character" w:styleId="ac">
    <w:name w:val="footnote reference"/>
    <w:basedOn w:val="a0"/>
    <w:uiPriority w:val="99"/>
    <w:unhideWhenUsed/>
    <w:rsid w:val="005233EC"/>
    <w:rPr>
      <w:vertAlign w:val="superscript"/>
    </w:rPr>
  </w:style>
  <w:style w:type="table" w:styleId="ad">
    <w:name w:val="Table Grid"/>
    <w:basedOn w:val="a1"/>
    <w:uiPriority w:val="59"/>
    <w:rsid w:val="0008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8</Pages>
  <Words>2388</Words>
  <Characters>13613</Characters>
  <Application>Microsoft Office Word</Application>
  <DocSecurity>0</DocSecurity>
  <Lines>113</Lines>
  <Paragraphs>31</Paragraphs>
  <ScaleCrop>false</ScaleCrop>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徳朗</dc:creator>
  <cp:keywords/>
  <dc:description/>
  <cp:lastModifiedBy>松尾 徳朗</cp:lastModifiedBy>
  <cp:revision>198</cp:revision>
  <cp:lastPrinted>2015-02-06T10:50:00Z</cp:lastPrinted>
  <dcterms:created xsi:type="dcterms:W3CDTF">2014-12-22T14:17:00Z</dcterms:created>
  <dcterms:modified xsi:type="dcterms:W3CDTF">2022-07-18T08:22:00Z</dcterms:modified>
</cp:coreProperties>
</file>